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F93655" w:rsidRPr="00AB494A">
        <w:trPr>
          <w:trHeight w:val="1"/>
        </w:trPr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before="100" w:after="10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на 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2018</w:t>
            </w:r>
            <w:r>
              <w:rPr>
                <w:rFonts w:ascii="Times New Roman" w:hAnsi="Times New Roman"/>
                <w:b/>
                <w:sz w:val="24"/>
              </w:rPr>
              <w:t xml:space="preserve"> финансовый год</w:t>
            </w: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64"/>
        <w:gridCol w:w="1465"/>
        <w:gridCol w:w="1148"/>
        <w:gridCol w:w="1765"/>
        <w:gridCol w:w="236"/>
      </w:tblGrid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Коды 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21810080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4616006590</w:t>
            </w:r>
          </w:p>
        </w:tc>
      </w:tr>
      <w:tr w:rsidR="00F93655" w:rsidRPr="00AB494A"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461601001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75404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38626408106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Российская Федерация, 306265, Курская обл, Обоянский р-н, Нижнее Бабино с, Выгон ул,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Нет размещенных версий </w:t>
            </w: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Совокупный годовой объем закупок (справочно)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тыс.руб.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157587,78</w:t>
            </w:r>
          </w:p>
        </w:tc>
      </w:tr>
      <w:tr w:rsidR="00F93655" w:rsidRPr="00AB494A"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9"/>
        <w:gridCol w:w="676"/>
        <w:gridCol w:w="484"/>
        <w:gridCol w:w="380"/>
        <w:gridCol w:w="809"/>
        <w:gridCol w:w="448"/>
        <w:gridCol w:w="463"/>
        <w:gridCol w:w="289"/>
        <w:gridCol w:w="289"/>
        <w:gridCol w:w="481"/>
        <w:gridCol w:w="336"/>
        <w:gridCol w:w="483"/>
        <w:gridCol w:w="298"/>
        <w:gridCol w:w="384"/>
        <w:gridCol w:w="289"/>
        <w:gridCol w:w="289"/>
        <w:gridCol w:w="468"/>
        <w:gridCol w:w="508"/>
        <w:gridCol w:w="332"/>
        <w:gridCol w:w="433"/>
        <w:gridCol w:w="515"/>
        <w:gridCol w:w="485"/>
        <w:gridCol w:w="482"/>
        <w:gridCol w:w="565"/>
        <w:gridCol w:w="660"/>
        <w:gridCol w:w="517"/>
        <w:gridCol w:w="543"/>
        <w:gridCol w:w="511"/>
        <w:gridCol w:w="520"/>
        <w:gridCol w:w="458"/>
        <w:gridCol w:w="558"/>
        <w:gridCol w:w="456"/>
      </w:tblGrid>
      <w:tr w:rsidR="00F93655" w:rsidRPr="00AB494A" w:rsidTr="00190E6A"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z w:val="20"/>
              </w:rPr>
              <w:t xml:space="preserve"> п/п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(тыс. рублей) 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Информация о банковском сопровождении контрактов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описание 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текущий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</w:tr>
      <w:tr w:rsidR="00F93655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</w:tr>
      <w:tr w:rsidR="00F93655" w:rsidRPr="00AB494A" w:rsidTr="00190E6A"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/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50247,43</w:t>
            </w:r>
          </w:p>
          <w:p w:rsidR="00F93655" w:rsidRPr="00AB494A" w:rsidRDefault="00F93655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 w:rsidP="00380A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50247,43</w:t>
            </w:r>
          </w:p>
          <w:p w:rsidR="00F93655" w:rsidRPr="00AB494A" w:rsidRDefault="00F93655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001080101101С1401242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 w:rsidP="00190E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F93655" w:rsidRPr="00AB494A" w:rsidRDefault="00F93655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 w:rsidP="00350E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7340,35</w:t>
            </w:r>
          </w:p>
          <w:p w:rsidR="00F93655" w:rsidRPr="00AB494A" w:rsidRDefault="00F93655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190E6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001080101101</w:t>
            </w:r>
            <w:r>
              <w:rPr>
                <w:rFonts w:ascii="Times New Roman" w:hAnsi="Times New Roman"/>
                <w:sz w:val="20"/>
                <w:lang w:val="en-US"/>
              </w:rPr>
              <w:t>L4670244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 w:rsidP="00190E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F93655" w:rsidRPr="00AB494A" w:rsidRDefault="00F93655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 w:rsidP="00350E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  <w:lang w:val="en-US"/>
              </w:rPr>
              <w:t>00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  <w:p w:rsidR="00F93655" w:rsidRPr="00AB494A" w:rsidRDefault="00F93655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157587,78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157587,78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F93655" w:rsidRPr="00AB494A" w:rsidTr="00190E6A"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5779"/>
        <w:gridCol w:w="595"/>
        <w:gridCol w:w="2318"/>
        <w:gridCol w:w="595"/>
        <w:gridCol w:w="2318"/>
        <w:gridCol w:w="1950"/>
      </w:tblGrid>
      <w:tr w:rsidR="00F93655" w:rsidRPr="00AB494A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 w:rsidP="00190E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17.07.2018</w:t>
            </w:r>
          </w:p>
        </w:tc>
      </w:tr>
      <w:tr w:rsidR="00F93655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(дата утверждения) </w:t>
            </w:r>
          </w:p>
        </w:tc>
      </w:tr>
      <w:tr w:rsidR="00F93655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  <w:tr w:rsidR="00F93655" w:rsidRPr="00AB494A">
        <w:trPr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М.П. </w:t>
            </w:r>
          </w:p>
        </w:tc>
      </w:tr>
      <w:tr w:rsidR="00F93655" w:rsidRPr="00AB494A">
        <w:trPr>
          <w:trHeight w:val="1"/>
        </w:trPr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(ф.и.о. ответственного исполнителя)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11700"/>
      </w:tblGrid>
      <w:tr w:rsidR="00F93655" w:rsidRPr="00AB494A">
        <w:trPr>
          <w:trHeight w:val="1"/>
        </w:trPr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before="100" w:after="10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ФОРМА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hAnsi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/>
      </w:tblPr>
      <w:tblGrid>
        <w:gridCol w:w="6463"/>
        <w:gridCol w:w="1954"/>
        <w:gridCol w:w="1314"/>
        <w:gridCol w:w="1969"/>
      </w:tblGrid>
      <w:tr w:rsidR="00F93655" w:rsidRPr="00AB494A">
        <w:trPr>
          <w:trHeight w:val="1"/>
        </w:trPr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Нет размещенных версий </w:t>
            </w:r>
          </w:p>
        </w:tc>
      </w:tr>
      <w:tr w:rsidR="00F93655" w:rsidRPr="00AB494A">
        <w:trPr>
          <w:trHeight w:val="1"/>
        </w:trPr>
        <w:tc>
          <w:tcPr>
            <w:tcW w:w="6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Pr="00AB494A" w:rsidRDefault="00F93655" w:rsidP="00190E6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 xml:space="preserve">Совокупный годовой объем закупок (справочно) </w:t>
            </w:r>
            <w:r>
              <w:rPr>
                <w:rFonts w:ascii="Times New Roman" w:hAnsi="Times New Roman"/>
                <w:sz w:val="20"/>
              </w:rPr>
              <w:t xml:space="preserve">157587,78 </w:t>
            </w:r>
            <w:r>
              <w:rPr>
                <w:rFonts w:ascii="Times New Roman" w:hAnsi="Times New Roman"/>
                <w:sz w:val="24"/>
              </w:rPr>
              <w:t xml:space="preserve">тыс. рублей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F93655" w:rsidRDefault="00F9365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F93655" w:rsidRDefault="00F93655">
      <w:pPr>
        <w:spacing w:after="24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38"/>
        <w:gridCol w:w="2009"/>
        <w:gridCol w:w="1395"/>
        <w:gridCol w:w="1574"/>
        <w:gridCol w:w="1580"/>
        <w:gridCol w:w="1760"/>
        <w:gridCol w:w="1580"/>
        <w:gridCol w:w="1351"/>
        <w:gridCol w:w="1351"/>
        <w:gridCol w:w="1640"/>
      </w:tblGrid>
      <w:tr w:rsidR="00F93655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hAnsi="Times New Roman"/>
                <w:b/>
                <w:sz w:val="20"/>
              </w:rPr>
              <w:t xml:space="preserve"> п/п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93655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F93655" w:rsidRPr="00AB494A"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Pr="00AB494A" w:rsidRDefault="00F93655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24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24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655" w:rsidRDefault="00F93655">
            <w:pPr>
              <w:spacing w:after="0" w:line="240" w:lineRule="auto"/>
              <w:ind w:left="-57" w:right="-57"/>
              <w:rPr>
                <w:rFonts w:cs="Calibri"/>
              </w:rPr>
            </w:pPr>
          </w:p>
        </w:tc>
      </w:tr>
    </w:tbl>
    <w:p w:rsidR="00F93655" w:rsidRDefault="00F93655">
      <w:pPr>
        <w:rPr>
          <w:rFonts w:cs="Calibri"/>
        </w:rPr>
      </w:pPr>
    </w:p>
    <w:sectPr w:rsidR="00F93655" w:rsidSect="00190E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231"/>
    <w:rsid w:val="00190E6A"/>
    <w:rsid w:val="00350E0A"/>
    <w:rsid w:val="00380A34"/>
    <w:rsid w:val="005F4CF0"/>
    <w:rsid w:val="006D4C6E"/>
    <w:rsid w:val="00916231"/>
    <w:rsid w:val="00AA716E"/>
    <w:rsid w:val="00AB494A"/>
    <w:rsid w:val="00C0675E"/>
    <w:rsid w:val="00C62050"/>
    <w:rsid w:val="00CB1B2D"/>
    <w:rsid w:val="00F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5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1000</Words>
  <Characters>5704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</cp:lastModifiedBy>
  <cp:revision>4</cp:revision>
  <cp:lastPrinted>2018-03-26T14:13:00Z</cp:lastPrinted>
  <dcterms:created xsi:type="dcterms:W3CDTF">2018-03-26T14:09:00Z</dcterms:created>
  <dcterms:modified xsi:type="dcterms:W3CDTF">2018-07-18T12:53:00Z</dcterms:modified>
</cp:coreProperties>
</file>