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4" w:rsidRPr="005D3A41" w:rsidRDefault="00AF68E4" w:rsidP="001049E8">
      <w:pPr>
        <w:suppressAutoHyphens/>
        <w:spacing w:after="0" w:line="240" w:lineRule="auto"/>
        <w:ind w:right="308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СОБРАНИЕ  ДЕПУТАТОВ </w:t>
      </w:r>
    </w:p>
    <w:p w:rsidR="00AF68E4" w:rsidRPr="005D3A41" w:rsidRDefault="00AF68E4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 БАБИНСКОГО  СЕЛЬСОВЕТА</w:t>
      </w:r>
    </w:p>
    <w:p w:rsidR="00AF68E4" w:rsidRPr="005D3A41" w:rsidRDefault="00AF68E4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ОБОЯНСКОГО РАЙОНА  </w:t>
      </w:r>
    </w:p>
    <w:p w:rsidR="00AF68E4" w:rsidRPr="005D3A41" w:rsidRDefault="00AF68E4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>КУРСКОЙ ОБЛАСТИ</w:t>
      </w: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br/>
      </w:r>
    </w:p>
    <w:p w:rsidR="00AF68E4" w:rsidRPr="005D3A41" w:rsidRDefault="00AF68E4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AF68E4" w:rsidRPr="005D3A41" w:rsidRDefault="00AF68E4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«07</w:t>
      </w: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»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мая 2019  г  № 47/114</w:t>
      </w:r>
    </w:p>
    <w:p w:rsidR="00AF68E4" w:rsidRPr="005D3A41" w:rsidRDefault="00AF68E4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>Об утверждении отчета об исполнении бюджета Бабинского сельсовета Обоянского района Курской области за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2018</w:t>
      </w:r>
      <w:r w:rsidRPr="005D3A41">
        <w:rPr>
          <w:rFonts w:ascii="Arial" w:hAnsi="Arial" w:cs="Arial"/>
          <w:b/>
          <w:bCs/>
          <w:sz w:val="32"/>
          <w:szCs w:val="32"/>
          <w:lang w:eastAsia="ar-SA"/>
        </w:rPr>
        <w:t xml:space="preserve"> год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       В соответствии 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Уставом Бабинского сельсовета Обоянского района Курской  области, заключения Контрольного органа муниципального района «Обоянский район» Курской области, СОБРАНИЕ  Д</w:t>
      </w:r>
      <w:r>
        <w:rPr>
          <w:rFonts w:ascii="Arial" w:hAnsi="Arial" w:cs="Arial"/>
          <w:sz w:val="24"/>
          <w:szCs w:val="24"/>
          <w:lang w:eastAsia="ar-SA"/>
        </w:rPr>
        <w:t xml:space="preserve">ЕПУТАТОВ БАБИНСКОГО СЕЛЬСОВЕТА </w:t>
      </w:r>
      <w:r w:rsidRPr="005D3A41">
        <w:rPr>
          <w:rFonts w:ascii="Arial" w:hAnsi="Arial" w:cs="Arial"/>
          <w:sz w:val="24"/>
          <w:szCs w:val="24"/>
          <w:lang w:eastAsia="ar-SA"/>
        </w:rPr>
        <w:t>Р Е Ш И Л О: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 xml:space="preserve">     1.</w:t>
      </w:r>
      <w:r w:rsidRPr="005D3A41">
        <w:rPr>
          <w:rFonts w:ascii="Arial" w:hAnsi="Arial" w:cs="Arial"/>
          <w:sz w:val="24"/>
          <w:szCs w:val="24"/>
          <w:lang w:eastAsia="ar-SA"/>
        </w:rPr>
        <w:t>Утвердить прилагаемую пояснительную записку к отчету об исполнении бюджета Бабинского сельсовета Обоянского района Курской области (Приложение № 1)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</w:t>
      </w: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>2.</w:t>
      </w:r>
      <w:r w:rsidRPr="005D3A41">
        <w:rPr>
          <w:rFonts w:ascii="Arial" w:hAnsi="Arial" w:cs="Arial"/>
          <w:sz w:val="24"/>
          <w:szCs w:val="24"/>
          <w:lang w:eastAsia="ar-SA"/>
        </w:rPr>
        <w:t>Утвердить  прилагаемый отчет об исполнении бюджета Бабинского сельсовета Обоянского района Курской области за 201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 год. (Приложение № 2)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 xml:space="preserve">    3.</w:t>
      </w:r>
      <w:r w:rsidRPr="005D3A41">
        <w:rPr>
          <w:rFonts w:ascii="Arial" w:hAnsi="Arial" w:cs="Arial"/>
          <w:sz w:val="24"/>
          <w:szCs w:val="24"/>
          <w:lang w:eastAsia="ar-SA"/>
        </w:rPr>
        <w:t xml:space="preserve">Обнародовать настоящее решение на двух информационных стендах, расположенных: 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1-й – у  Здания Администрации Бабинского сельсовета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>2-й – у Здания Бабинского ЦСДК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b/>
          <w:bCs/>
          <w:sz w:val="24"/>
          <w:szCs w:val="24"/>
          <w:lang w:eastAsia="ar-SA"/>
        </w:rPr>
        <w:t xml:space="preserve">     4</w:t>
      </w:r>
      <w:r w:rsidRPr="005D3A41">
        <w:rPr>
          <w:rFonts w:ascii="Arial" w:hAnsi="Arial" w:cs="Arial"/>
          <w:sz w:val="24"/>
          <w:szCs w:val="24"/>
          <w:lang w:eastAsia="ar-SA"/>
        </w:rPr>
        <w:t>.Настоящее решение вступает в силу с момента его обнародования и подлежит размещению на официальном сайте муниципального образования «Бабинский сельсовет» в сети «Интернет».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 собрания депутатов </w:t>
      </w:r>
    </w:p>
    <w:p w:rsidR="00AF68E4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Бабинского сельсовета                                                А.И. Белоусов 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D3A41">
        <w:rPr>
          <w:rFonts w:ascii="Arial" w:hAnsi="Arial" w:cs="Arial"/>
          <w:sz w:val="24"/>
          <w:szCs w:val="24"/>
          <w:lang w:eastAsia="ar-SA"/>
        </w:rPr>
        <w:t xml:space="preserve">Глава Бабинского сельсовета:                                 </w:t>
      </w:r>
      <w:r>
        <w:rPr>
          <w:rFonts w:ascii="Arial" w:hAnsi="Arial" w:cs="Arial"/>
          <w:sz w:val="24"/>
          <w:szCs w:val="24"/>
          <w:lang w:eastAsia="ar-SA"/>
        </w:rPr>
        <w:t>А.А. Голодов</w:t>
      </w: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4A0D89" w:rsidRDefault="00AF68E4" w:rsidP="00D0283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A0D89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 w:rsidRPr="004A0D89">
        <w:rPr>
          <w:rFonts w:ascii="Arial" w:hAnsi="Arial" w:cs="Arial"/>
          <w:sz w:val="24"/>
          <w:szCs w:val="24"/>
          <w:lang w:eastAsia="ar-SA"/>
        </w:rPr>
        <w:t xml:space="preserve">  Приложение № 1</w:t>
      </w:r>
    </w:p>
    <w:p w:rsidR="00AF68E4" w:rsidRPr="004A0D89" w:rsidRDefault="00AF68E4" w:rsidP="00D0283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68E4" w:rsidRPr="004A0D89" w:rsidRDefault="00AF68E4" w:rsidP="00D0283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>ПОЯСНИТЕЛЬНАЯ ЗАПИСКА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>к отчету об исполнении консолидированного бюджета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0"/>
        <w:gridCol w:w="1188"/>
        <w:gridCol w:w="1355"/>
      </w:tblGrid>
      <w:tr w:rsidR="00AF68E4" w:rsidRPr="004A0D8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на 1 января  2019 года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AF68E4" w:rsidRPr="004A0D8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35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0503360</w:t>
            </w:r>
          </w:p>
        </w:tc>
      </w:tr>
      <w:tr w:rsidR="00AF68E4" w:rsidRPr="004A0D8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5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01.01.2019</w:t>
            </w:r>
          </w:p>
        </w:tc>
      </w:tr>
      <w:tr w:rsidR="00AF68E4" w:rsidRPr="004A0D8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финансового органа:</w:t>
            </w: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Администрация Бабинского сельсовета Обоянского района Курской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35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4182452</w:t>
            </w:r>
          </w:p>
        </w:tc>
      </w:tr>
      <w:tr w:rsidR="00AF68E4" w:rsidRPr="004A0D8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35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68E4" w:rsidRPr="004A0D8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бюджета:</w:t>
            </w: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 Бабинского сельсовета                 Обоянского района Курской области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по ОКАТО</w:t>
            </w:r>
          </w:p>
        </w:tc>
        <w:tc>
          <w:tcPr>
            <w:tcW w:w="135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38626412</w:t>
            </w:r>
          </w:p>
        </w:tc>
      </w:tr>
      <w:tr w:rsidR="00AF68E4" w:rsidRPr="004A0D8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Периодичность:</w:t>
            </w: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месячная, квартальная, годовая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68E4" w:rsidRPr="004A0D8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Единица измерения:</w:t>
            </w: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5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</w:tr>
    </w:tbl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left="708" w:firstLine="70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>Раздел 1. Организационная структура субъекта бюджетной отчетности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left="708" w:firstLine="70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           Согласно Уставу муниципального образования «Бабинский сельсовет» Обоянского района Курской области структуру органов местного самоуправления Бабинского сельсовета составляют: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-представительный орган муниципального образования – Собрание депутатов Бабинского сельсовета Обоянского района Курской области;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-глава муниципального образования – Глава Бабинского сельсовета Обоянского района Курской области;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-местная администрация (исполнительно-распорядительный орган муниципального образования) – Администрация Бабинского сельсовета Обоянского района Курской области.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           Вид деятельности – местное самоуправление, правовое обоснование – Устав Муниципального образования «Бабинский сельсовет» Обоянского района Курской области. 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           В ведении Бабинского сельсовета Обоянского района Курской области на 1 января 2019 года по данным  годового отчета об исполнении бюджета находится 1 муниципальное учреждение (получатели  средств местного бюджета):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Орган местного самоуправления - Администрация Бабинского сельсовета Обоянского района Курской области действует на основании Устава. Устав муниципального образования "Бабинский сельсовет" Обоянского района Курской области зарегистрирован в Главном управлении Министерства юстиции РФ 26.10.2005 года № ru465163032005001. Юридический адрес: 306265, Курская область, Обоянский район, с. Вышнее Бабино, ул. Бугряновка, 20.   ИНН -4616001344, КПП- 461601001.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- Муниципальное казенное учреждение культуры Бабинский Центральный Сельский Дом Культуры - зарегистрирован 10.04.2012г. Юридический адрес -  306265, Курская область, Обоянский район, с. Нижнее Бабино, ул. Выгон, д.6. ИНН 4616006550, КПП 461601001. 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Функции финансового органа, главного администратора доходов, главного администратора источников финансирования дефицита местного бюджета, главного распорядителя средств местного бюджета исполняет  Администрация Бабинского сельсовета Обоянского района Курской области.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Сведения об основных направлениях деятельности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3191"/>
      </w:tblGrid>
      <w:tr w:rsidR="00AF68E4" w:rsidRPr="004A0D89">
        <w:tc>
          <w:tcPr>
            <w:tcW w:w="2628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цели деятельности</w:t>
            </w:r>
          </w:p>
        </w:tc>
        <w:tc>
          <w:tcPr>
            <w:tcW w:w="4320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3191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Правовое обоснование</w:t>
            </w:r>
          </w:p>
        </w:tc>
      </w:tr>
      <w:tr w:rsidR="00AF68E4" w:rsidRPr="004A0D89">
        <w:tc>
          <w:tcPr>
            <w:tcW w:w="2628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4320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Исполнение отдельных государственных полномочий по решению вопросов местного значения, переданных органам местного самоуправления законами Российской Федерации, законами Курской области, исполнение отдельных полномочий поселения на основании  заключенных соглашений. Руководство и выполнение полномочий по вопросам местного значения поселения, определенных ст. 14, 14.1 Федерального закона от 06.10.2003 года № 131-ФЗ "Об общих принципах организации местного самоуправления в Российской Федерации". Проведение на территории муниципального образования «Бабинский сельсовет» Обоянского района  Курской области единой бюджетной политики.</w:t>
            </w:r>
          </w:p>
        </w:tc>
        <w:tc>
          <w:tcPr>
            <w:tcW w:w="3191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РФ; Бюджетный кодекс Российской Федерации, Федеральный закон от 06.10.2003 года № 131-ФЗ "Об общих принципах организации местного самоуправления в Российской Федерации"; Устав муниципального образования «Бабинский сельсовет» Обоянского района Курской области.</w:t>
            </w:r>
          </w:p>
        </w:tc>
      </w:tr>
      <w:tr w:rsidR="00AF68E4" w:rsidRPr="004A0D89">
        <w:tc>
          <w:tcPr>
            <w:tcW w:w="2628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20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91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Закон Курской области от 05.03.2004 г. «О культуре», Устав учреждения культуры</w:t>
            </w:r>
          </w:p>
        </w:tc>
      </w:tr>
    </w:tbl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>Раздел 2. Результаты деятельности субъекта бюджетной отчетности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             Администрация Бабинского сельсовета и подведомственное ей учреждение предпринимательской и иной приносящей доход деятельностью не занимаются.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            На 01.01.2019 г. кредиторская задолженность составила 160309,54 руб., дебиторская задолженность на 10.01.2019 г составила 115121,72 руб. Недостач, растрат и хищений за отчетный период при инвентаризации не установлено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            Численность Администрации Бабинского сельского поселения по состоянию на 01.01.2019 года составляет 3,4 штатных единиц в том числе: 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            - 2 единицы – должности муниципальной службы. 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Численность Муниципальное казенное учреждение культуры Бабинский Центральный Сельский Дом Культуры на 01 января 2019 года составляет 2,1 штатных единицы (1,1 единицы – МКУК Бабинский ЦСДК и 1 единица – В-Бабинский СДК ф-л МКУК Бабинский ЦСДК)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На 01.01.2018 г. на балансе учреждения числятся основные средства в сумме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14 980 551,78 руб, в т.ч.: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земля в сумме 3 357 908,00 руб.,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нежилые помещения (здания и сооружения)- 10 896326,78 руб.,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машины и оборудование – 186 012,00 руб.,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производственный и хозяйственный инвентарь – 18 249,00 руб.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В 2018 г поступили основные средства на сумму 4078991,27 руб. в т.ч.: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-машины и оборудования-154713,74  руб.;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-производственный и хозяйственный инвентарь- 98 783,73 руб.;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-транспортное средство – 294 745, 00 руб.;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-земля-3 530 748,80 руб.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Всего по нефинансовым активам за 2018 год принято к учету основных средств на сумму 3 961 377,54 рубля, в том числе по результатам проведенной инвентаризации поставлены на баланс: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-машины и оборудования- 105983,74  руб.;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-производственный и хозяйственный инвентарь- 29 900,00 руб.;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-транспортное средство – 294 745, 00 руб. получено в безвозмездное пользование от Областного казенного учреждения «Гараж Администрации Курской области»;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-земля-3 530 748,80 руб. 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Выбыло  основных средств на сумму 595 573,04 руб. в том числе: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-Машины и оборудование -20 180,00 руб. по акту списания № 1 от 09.01.2018 г;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-нежилые помещения (здания и сооружения) -597 516,00 руб. были переданы в муниципальный район «Обоянский район» Курской области). По Акту приема-передачи №1 от 29.01.2018 г;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На 01.01.2019 г. на балансе учреждения числятся основные средства в сумме 18 344 413,32 руб. и НМА в сумме 6 888 656,80 руб. В сумму основных средств входят: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нежилые помещения (здания и сооружения)– 10 298 810,78 руб.,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транспортные средства- 294 745,00 руб,,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машины и оборудование – 291 995,74 руб.,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производственный и хозяйственный инвентарь – 48 149,00 руб.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НМА составляет 3 земельных участка, которые были оформлены в собственность в 2016-2018 годах. Один участок был сдан в аренду ООО «Курск Агро» в 2016 году, 2 участка поставлены на баланс учреждения. 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В 2017 г было оформлено нежилое здание в собственность и 1 помещение  было сдано в аренду ИП Голодовой Н.Н. в 2017 году.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>Раздел 3. Анализ отчета об исполнении бюджета  субъектом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 xml:space="preserve"> бюджетной отчетности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           Бюджет Бабинского сельсовета Обоянского района Курской области на 2018 год принят решением Собрания депутатов Бабинского сельсовета Обоянского района Курской области от 10 декабря 2018 г. № 38/101. 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Уточнения, изменения и дополнения в бюджет поселения вносились в связи с определением объема межбюджетных трансфертов, получаемых из других бюджетов бюджетной системы Российской Федерации уточнением поступавших собственных доходов.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Источником погашения дефицита бюджета являлся остаток денежных средств на едином счете бюджета по состоянию на 01.01.2019 года. </w:t>
      </w:r>
    </w:p>
    <w:p w:rsidR="00AF68E4" w:rsidRPr="004A0D89" w:rsidRDefault="00AF68E4" w:rsidP="00D0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В 2018 г была произведена оплата по погашению кредита на покрытие временного кассового разрыва в сумме 358 736,00 тыс. руб. </w:t>
      </w:r>
    </w:p>
    <w:p w:rsidR="00AF68E4" w:rsidRPr="004A0D89" w:rsidRDefault="00AF68E4" w:rsidP="00D0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В 2018 г. была произведена оплата процента по бюджетному кредиту в сумме 242,06 руб.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>Доходы бюджета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Запланировано поступление доходов в сумме – 2 770 647,64 рубля, поступило фактически – 2 770 647,64 рубля, исполнено на 100 %.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Из общей суммы поступлений бюджета Бабинского сельсовета Обоянского района Курской области налоговые и неналоговые доходы составили -896 054,56  рублей (100%):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земельный налог – 414 038,40 рублей на 100%;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имущественный налог – 43 314,67 рублей на 100%;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налог на доходы физических лиц – 15 249,33 рублей на 100%;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-единый сельскохозяйственный налог – 1 176,82 рубля на 100%;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доходы от использования имущества, находящегося в государственной и муниципальной собственности – 422 275,34 рублей на 100%.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          Безвозмездные поступления составили – 1 874 593,08 рублей (100 %):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дотация на выравнивание бюджетной обеспеченности – 115 419,00 руб. на 100%;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дотация на поддержку мер по обеспечению сбалансированности – 1 376 010,08 руб. на 100%;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прочие субсидии – 304 451,00 руб. на 100%;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субвенции на осуществление первичного воинского учета – 78 713,00 руб. на 100%;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>Расходы бюджета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Расходная часть бюджета сформирована за счет поступлений налоговых и неналоговых доходов, дотации, субвенции, прочих межбюджетных трансфертов, прочих безвозмездных поступлений.  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Запланировано расходов – 2 770 647,64 рубля, исполнено – 2 455 069,25 рубля, исполнение составляет – 88,6 %.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Неисполнение расходов было по следующим разделам бюджета: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по заработной плате и начислений на ее в связи увольнением зам. главы  – произошла экономия на сумму 95 303,16 руб.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раздел 0113 «Другие общегосударственные вопросы» по реализации государственных функций, связанных с общегосударственным управлением в сумме 219 755,45 руб. – причина неисполнения – после подписания акта выполненных работ;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- раздел 0707 « Молодежная политика» в сумме 100 руб. – причина неисполнения после подписания акта выполненных работ.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>Раздел 4. Анализ показателей финансовой отчетности субъекта бюджетной отчетности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Всего  за 2018 год поступило основных средств на сумму 3 961 377,54 рублей, в том числе,  машины и оборудование на сумму 105 983,74 руб., транспортные средства на сумму 294 745 руб., производственный и хозяйственный инвентарь 29 900,00 руб., оформлена и принято к учету земля 3 530 748,80 руб. </w:t>
      </w:r>
    </w:p>
    <w:p w:rsidR="00AF68E4" w:rsidRPr="004A0D89" w:rsidRDefault="00AF68E4" w:rsidP="00D0283F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Выбыло  основных средств на сумму 619 696 руб.  нежилые помещения (здания и сооружения) на сумму 597 516,00 руб. и 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Остаток денежных средств на счете Администрации Бабинского сельсовета на 01.01.2019 г. составил 300 87,92 рублей, из них целевых - 0,00 рублей.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sz w:val="24"/>
          <w:szCs w:val="24"/>
          <w:lang w:eastAsia="ru-RU"/>
        </w:rPr>
        <w:t>Раздел 5. Прочие вопросы деятельности субъектов бюджетной отчетности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Бухгалтерский учет в Администрации Бабинского сельсовета в 2018 году осуществлялся с применением компьютерных программ 1С: Бухгалтерия бюджетного учреждения, 1С: Зарплата и кадры бюджетного учреждения. 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В составе основных средств отражены здания, сооружения, машины и оборудование, производственный и хозяйственный инвентарь, сроком службы свыше 12 месяцев. В отчетности основные средства отражены по первоначальной стоимости. Стоимость основных средств погашается посредством начисления амортизационных начислений. Способ начисления амортизации - линейный для всех групп основных средств. На объекты основных средств, стоимостью до 3000 рублей включительно, амортизация не начисляется, они списываются с балансового учета при вводе в эксплуатацию. На объекты основных средств, стоимостью от 3001 рубля до 40000 рублей включительно, амортизация начисляется в размере 100% при вводе в эксплуатацию.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 xml:space="preserve"> Материальные запасы принимаются к бюджетному учету по фактической стоимости. Материальные запасы используются в течение 12 месяцев. Формирование фактической стоимости материальных запасов осуществляется по фактической стоимости каждой единицы.</w:t>
      </w:r>
      <w:r w:rsidRPr="004A0D89">
        <w:rPr>
          <w:rFonts w:ascii="Arial" w:hAnsi="Arial" w:cs="Arial"/>
          <w:sz w:val="24"/>
          <w:szCs w:val="24"/>
          <w:lang w:eastAsia="ru-RU"/>
        </w:rPr>
        <w:tab/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>Сведения о результатах внешних контрольных мероприятий</w:t>
      </w: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2051"/>
        <w:gridCol w:w="2296"/>
        <w:gridCol w:w="1739"/>
        <w:gridCol w:w="1607"/>
      </w:tblGrid>
      <w:tr w:rsidR="00AF68E4" w:rsidRPr="004A0D89"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96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2182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91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AF68E4" w:rsidRPr="004A0D89"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29.08.2018 по 13.09.2018</w:t>
            </w:r>
          </w:p>
        </w:tc>
        <w:tc>
          <w:tcPr>
            <w:tcW w:w="196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Контрольно-счетный орган Администрации Обоянского района</w:t>
            </w:r>
          </w:p>
        </w:tc>
        <w:tc>
          <w:tcPr>
            <w:tcW w:w="2182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Соблюдение требований ФЗ от 05.04.2013г №44-ФЗ</w:t>
            </w:r>
          </w:p>
        </w:tc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Выявленные нарушения не повлияли на исполнение  44-ФЗ и предписание не выдавалось</w:t>
            </w:r>
          </w:p>
        </w:tc>
        <w:tc>
          <w:tcPr>
            <w:tcW w:w="191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68E4" w:rsidRPr="004A0D89"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08.06.2018-09.06.2018</w:t>
            </w:r>
          </w:p>
        </w:tc>
        <w:tc>
          <w:tcPr>
            <w:tcW w:w="196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Государственное учреждение –Курское региональное отделение фонда социального страхования РФ</w:t>
            </w:r>
          </w:p>
        </w:tc>
        <w:tc>
          <w:tcPr>
            <w:tcW w:w="2182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О правильности 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Взыскать не уплаченные суммы страховых взносов</w:t>
            </w:r>
          </w:p>
        </w:tc>
        <w:tc>
          <w:tcPr>
            <w:tcW w:w="191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Оплатить суммы страховых взносов</w:t>
            </w:r>
          </w:p>
        </w:tc>
      </w:tr>
      <w:tr w:rsidR="00AF68E4" w:rsidRPr="004A0D89"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с 01.03.2018 г. по 16.04.2018 г.</w:t>
            </w:r>
          </w:p>
        </w:tc>
        <w:tc>
          <w:tcPr>
            <w:tcW w:w="196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Контрольно-счетная палата Курской области</w:t>
            </w:r>
          </w:p>
        </w:tc>
        <w:tc>
          <w:tcPr>
            <w:tcW w:w="2182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Достоверность отчета о финансовой деятельности за 2017 г. </w:t>
            </w:r>
          </w:p>
        </w:tc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Отчет представлен в соответствии с требованиями ст.264.1БК РФ.</w:t>
            </w:r>
          </w:p>
        </w:tc>
        <w:tc>
          <w:tcPr>
            <w:tcW w:w="191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AF68E4" w:rsidRPr="004A0D89"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29.08.2018 по 13.09.2018</w:t>
            </w:r>
          </w:p>
        </w:tc>
        <w:tc>
          <w:tcPr>
            <w:tcW w:w="196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Контрольно-счетный орган Администрации Обоянского района</w:t>
            </w:r>
          </w:p>
        </w:tc>
        <w:tc>
          <w:tcPr>
            <w:tcW w:w="2182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Достоверность отчета о финансовой деятельности за 2017 г.</w:t>
            </w:r>
          </w:p>
        </w:tc>
        <w:tc>
          <w:tcPr>
            <w:tcW w:w="1914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п.14 приказа Министерства финансов РФ от 28.12.2010 №191н, п.3 ст. 92 БК РФ </w:t>
            </w:r>
          </w:p>
        </w:tc>
        <w:tc>
          <w:tcPr>
            <w:tcW w:w="1915" w:type="dxa"/>
          </w:tcPr>
          <w:p w:rsidR="00AF68E4" w:rsidRPr="004A0D89" w:rsidRDefault="00AF68E4" w:rsidP="0022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sz w:val="24"/>
                <w:szCs w:val="24"/>
                <w:lang w:eastAsia="ru-RU"/>
              </w:rPr>
              <w:t>Превышение дефицита бюджета 10%</w:t>
            </w:r>
          </w:p>
        </w:tc>
      </w:tr>
    </w:tbl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8E4" w:rsidRPr="004A0D89" w:rsidRDefault="00AF68E4" w:rsidP="00D0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A0D89">
        <w:rPr>
          <w:rFonts w:ascii="Arial" w:hAnsi="Arial" w:cs="Arial"/>
          <w:sz w:val="24"/>
          <w:szCs w:val="24"/>
          <w:lang w:eastAsia="ru-RU"/>
        </w:rPr>
        <w:tab/>
      </w:r>
    </w:p>
    <w:p w:rsidR="00AF68E4" w:rsidRPr="004A0D89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Pr="004A0D89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Pr="004A0D89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Pr="004A0D89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Pr="004A0D89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Pr="004A0D89" w:rsidRDefault="00AF68E4" w:rsidP="00D0283F">
      <w:pPr>
        <w:suppressAutoHyphens/>
        <w:spacing w:after="0" w:line="240" w:lineRule="auto"/>
        <w:ind w:right="-900"/>
        <w:rPr>
          <w:rFonts w:ascii="Arial" w:hAnsi="Arial" w:cs="Arial"/>
          <w:sz w:val="24"/>
          <w:szCs w:val="24"/>
          <w:lang w:eastAsia="ar-SA"/>
        </w:rPr>
      </w:pPr>
    </w:p>
    <w:p w:rsidR="00AF68E4" w:rsidRPr="004A0D89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F68E4" w:rsidRPr="004A0D89" w:rsidRDefault="00AF68E4" w:rsidP="00D0283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4A0D89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Приложение № 2</w:t>
      </w:r>
    </w:p>
    <w:p w:rsidR="00AF68E4" w:rsidRPr="004A0D89" w:rsidRDefault="00AF68E4" w:rsidP="00D0283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F68E4" w:rsidRPr="004A0D89" w:rsidRDefault="00AF68E4" w:rsidP="00D0283F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A0D8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Отчет об исполнении бюджета Бабинского сельсовета Обоянского района</w:t>
      </w:r>
    </w:p>
    <w:p w:rsidR="00AF68E4" w:rsidRPr="004A0D89" w:rsidRDefault="00AF68E4" w:rsidP="00D0283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0D8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Курской области  за 2018 год   </w:t>
      </w:r>
    </w:p>
    <w:p w:rsidR="00AF68E4" w:rsidRPr="004A0D89" w:rsidRDefault="00AF68E4" w:rsidP="00D0283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981" w:type="dxa"/>
        <w:tblInd w:w="-106" w:type="dxa"/>
        <w:tblLayout w:type="fixed"/>
        <w:tblLook w:val="0000"/>
      </w:tblPr>
      <w:tblGrid>
        <w:gridCol w:w="5"/>
        <w:gridCol w:w="3238"/>
        <w:gridCol w:w="643"/>
        <w:gridCol w:w="1696"/>
        <w:gridCol w:w="1081"/>
        <w:gridCol w:w="1799"/>
        <w:gridCol w:w="1080"/>
        <w:gridCol w:w="1439"/>
      </w:tblGrid>
      <w:tr w:rsidR="00AF68E4" w:rsidRPr="004A0D89">
        <w:trPr>
          <w:trHeight w:val="810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(прогнозные показатели)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AF68E4" w:rsidRPr="004A0D89" w:rsidRDefault="00AF68E4" w:rsidP="002258E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Доведенные бюджетные</w:t>
            </w:r>
          </w:p>
          <w:p w:rsidR="00AF68E4" w:rsidRPr="004A0D89" w:rsidRDefault="00AF68E4" w:rsidP="002258E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данные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Исполнено, руб</w:t>
            </w:r>
          </w:p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AF68E4" w:rsidRPr="004A0D89">
        <w:trPr>
          <w:trHeight w:val="540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процент исполнения %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исполнено,  руб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68E4" w:rsidRPr="004A0D89">
        <w:trPr>
          <w:trHeight w:val="531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Доходы бюджета всего </w:t>
            </w: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из них не исполнено: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2 770 647,64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2 770 647,64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869 054,56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869 054,56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15 249,33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15 249,33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15 249,33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15 249,33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13 957,72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13 957,72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1 291,61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1 291,61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000 1 01 05000 00 0000 000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1 176,82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1 176,82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000 1 01 05030 01 0000 110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1 176,82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1 176,82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457 353,07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457 353,07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43 314,67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43 314,67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43 314,67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43 314,67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414 038,40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414 038,40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109 325,72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109 325,72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109 325,72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109 325,72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304 712,68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304 712,68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304 712,68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304 712,68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422 275,34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422 275,34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422 275,34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422 275,34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394 275,34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394 275,34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394 275,34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394 275,34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1 874 593,08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1 874 593,08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1 874 593,08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1 874 593,08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1 491 429,08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1 491 429,08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115 419,00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115 419,00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115 419,00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115 419,00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000 2 02 15002 00 0000 151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1 376 010,08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1 376 010,08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1 376 010,08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1 376 010,08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304 451,00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304 451,00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000 2 02 25467 00 0000 151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94 993,00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94 993,00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000 2 02 2546710 0000 151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94 993,00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94 993,00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209 458,00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209 458,00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209 458,00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209 458,00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78 713,00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78 713,00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78 713,00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78 713,00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78 713,00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78 713,00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 0,00</w:t>
            </w:r>
          </w:p>
        </w:tc>
      </w:tr>
      <w:tr w:rsidR="00AF68E4" w:rsidRPr="004A0D89">
        <w:trPr>
          <w:gridBefore w:val="1"/>
          <w:trHeight w:val="81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Расходы бюджета всего </w:t>
            </w: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из них не исполнено: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2 770 647,64</w:t>
            </w:r>
          </w:p>
          <w:p w:rsidR="00AF68E4" w:rsidRPr="004A0D89" w:rsidRDefault="00AF68E4" w:rsidP="002258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2 455 069,2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-315 578,44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0102 71100С1402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292 482,00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292 062,22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99.86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-419.78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0104 73100С1402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613 943,00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518 639,84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84.48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95 303.16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0106 77200П1484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57 600,00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000 0113 09101С1437 000 000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2 640,00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000 0113 12201С1435 000 000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000 0113 15101С1405 000 000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0113 76100С1404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406 632,98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186 877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45.96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-219 755,46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0113 77200С1439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6 325,00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6 325,00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000 0203 7720051180 000 000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78 713,00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78 713,00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0310 13100С1415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3962,36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0409 11201С1424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306486,42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306486,42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0503 07301С1433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0707 08201С1414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-100,00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000 0801 0110113330 000 000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209 458,00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209 458,00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000 0801 01101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L4670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100 000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100 000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000 0801 01101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3330 000 000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374 533.96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374 533.96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0801 01101С1401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313 528.86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313 528.86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3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1102 08301С1406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54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1301 14101С1465 000 000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242.06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242.06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54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 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315 578,39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F68E4" w:rsidRPr="004A0D89">
        <w:trPr>
          <w:gridBefore w:val="1"/>
          <w:trHeight w:val="926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Источники финансирования дефицита бюджета всего </w:t>
            </w: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-315 578,39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545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</w:t>
            </w:r>
          </w:p>
          <w:p w:rsidR="00AF68E4" w:rsidRPr="004A0D89" w:rsidRDefault="00AF68E4" w:rsidP="002258EF">
            <w:pPr>
              <w:spacing w:after="0" w:line="240" w:lineRule="auto"/>
              <w:ind w:left="225" w:right="-108" w:hanging="3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 дефицита бюджета всего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-358 736,00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-358 736,00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425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000 0 10 30100 10 0000 810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-358 736,00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-358 736,00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68E4" w:rsidRPr="004A0D89">
        <w:trPr>
          <w:gridBefore w:val="1"/>
          <w:trHeight w:val="425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8E4" w:rsidRPr="004A0D89" w:rsidRDefault="00AF68E4" w:rsidP="002258E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0D8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внешнего финансирования дефицита бюджета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8E4" w:rsidRPr="004A0D89" w:rsidRDefault="00AF68E4" w:rsidP="002258EF">
            <w:pPr>
              <w:spacing w:after="0" w:line="240" w:lineRule="auto"/>
              <w:ind w:left="-135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68E4" w:rsidRPr="005D3A41" w:rsidRDefault="00AF68E4" w:rsidP="005D3A4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  <w:sectPr w:rsidR="00AF68E4" w:rsidRPr="005D3A41" w:rsidSect="00D0283F">
          <w:pgSz w:w="11906" w:h="16838"/>
          <w:pgMar w:top="1134" w:right="1466" w:bottom="1134" w:left="1531" w:header="709" w:footer="709" w:gutter="0"/>
          <w:cols w:space="708"/>
          <w:docGrid w:linePitch="360"/>
        </w:sectPr>
      </w:pPr>
    </w:p>
    <w:p w:rsidR="00AF68E4" w:rsidRPr="00D0283F" w:rsidRDefault="00AF68E4" w:rsidP="00D0283F">
      <w:bookmarkStart w:id="0" w:name="_GoBack"/>
      <w:bookmarkEnd w:id="0"/>
    </w:p>
    <w:sectPr w:rsidR="00AF68E4" w:rsidRPr="00D0283F" w:rsidSect="00D479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3C"/>
    <w:multiLevelType w:val="hybridMultilevel"/>
    <w:tmpl w:val="CCF8FAEE"/>
    <w:lvl w:ilvl="0" w:tplc="D4FA22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A9"/>
    <w:rsid w:val="00001778"/>
    <w:rsid w:val="000758C8"/>
    <w:rsid w:val="001049E8"/>
    <w:rsid w:val="002258EF"/>
    <w:rsid w:val="003313B9"/>
    <w:rsid w:val="00354F27"/>
    <w:rsid w:val="0036418C"/>
    <w:rsid w:val="003C2DA7"/>
    <w:rsid w:val="003E35AF"/>
    <w:rsid w:val="003F25A9"/>
    <w:rsid w:val="00424A29"/>
    <w:rsid w:val="00436C1B"/>
    <w:rsid w:val="0048138D"/>
    <w:rsid w:val="00483658"/>
    <w:rsid w:val="004A0D89"/>
    <w:rsid w:val="004C2514"/>
    <w:rsid w:val="00511407"/>
    <w:rsid w:val="0051762A"/>
    <w:rsid w:val="00551A83"/>
    <w:rsid w:val="00571D5A"/>
    <w:rsid w:val="005D3A41"/>
    <w:rsid w:val="006029D2"/>
    <w:rsid w:val="00646CCE"/>
    <w:rsid w:val="006970DE"/>
    <w:rsid w:val="0072057B"/>
    <w:rsid w:val="007253D2"/>
    <w:rsid w:val="007445A2"/>
    <w:rsid w:val="007E17EA"/>
    <w:rsid w:val="0082012F"/>
    <w:rsid w:val="008933D8"/>
    <w:rsid w:val="008A4D35"/>
    <w:rsid w:val="008C03C7"/>
    <w:rsid w:val="009056BD"/>
    <w:rsid w:val="00947196"/>
    <w:rsid w:val="009650A2"/>
    <w:rsid w:val="00984868"/>
    <w:rsid w:val="009A5EA9"/>
    <w:rsid w:val="009E2DA2"/>
    <w:rsid w:val="00A10B7F"/>
    <w:rsid w:val="00A20383"/>
    <w:rsid w:val="00AF68E4"/>
    <w:rsid w:val="00B870E6"/>
    <w:rsid w:val="00BE5E3A"/>
    <w:rsid w:val="00BF31DE"/>
    <w:rsid w:val="00CB7CC9"/>
    <w:rsid w:val="00CF4D99"/>
    <w:rsid w:val="00D0283F"/>
    <w:rsid w:val="00D47928"/>
    <w:rsid w:val="00D85FA1"/>
    <w:rsid w:val="00E02FFD"/>
    <w:rsid w:val="00E03FB1"/>
    <w:rsid w:val="00E519ED"/>
    <w:rsid w:val="00E635D5"/>
    <w:rsid w:val="00EE568E"/>
    <w:rsid w:val="00F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3A41"/>
    <w:rPr>
      <w:color w:val="0000FF"/>
      <w:u w:val="single"/>
    </w:rPr>
  </w:style>
  <w:style w:type="paragraph" w:styleId="NormalIndent">
    <w:name w:val="Normal Indent"/>
    <w:basedOn w:val="Normal"/>
    <w:uiPriority w:val="99"/>
    <w:rsid w:val="005D3A4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D3A41"/>
    <w:pPr>
      <w:widowControl w:val="0"/>
      <w:autoSpaceDE w:val="0"/>
      <w:autoSpaceDN w:val="0"/>
      <w:adjustRightInd w:val="0"/>
      <w:spacing w:after="0" w:line="371" w:lineRule="exact"/>
      <w:ind w:firstLine="70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5D3A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D3A41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5D3A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3A4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3A41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A4D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11</Pages>
  <Words>2842</Words>
  <Characters>16203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2019-05-07T10:35:00Z</cp:lastPrinted>
  <dcterms:created xsi:type="dcterms:W3CDTF">2018-03-28T07:10:00Z</dcterms:created>
  <dcterms:modified xsi:type="dcterms:W3CDTF">2019-05-07T10:40:00Z</dcterms:modified>
</cp:coreProperties>
</file>