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" w:type="dxa"/>
        <w:tblCellMar>
          <w:left w:w="10" w:type="dxa"/>
          <w:right w:w="10" w:type="dxa"/>
        </w:tblCellMar>
        <w:tblLook w:val="0000"/>
      </w:tblPr>
      <w:tblGrid>
        <w:gridCol w:w="11700"/>
      </w:tblGrid>
      <w:tr w:rsidR="00010BFC">
        <w:trPr>
          <w:trHeight w:val="1"/>
        </w:trPr>
        <w:tc>
          <w:tcPr>
            <w:tcW w:w="1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ПЛАН-ГРАФИК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закупок товаров, работ, услуг для обеспечения нужд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субъекта Российской Федерации и муниципальных нужд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на </w:t>
            </w:r>
            <w:r w:rsidR="0056371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финансовый год</w:t>
            </w:r>
          </w:p>
        </w:tc>
      </w:tr>
    </w:tbl>
    <w:p w:rsidR="00010BFC" w:rsidRDefault="00010BFC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073"/>
        <w:gridCol w:w="1466"/>
        <w:gridCol w:w="1148"/>
        <w:gridCol w:w="1765"/>
        <w:gridCol w:w="236"/>
      </w:tblGrid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Коды 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ОКПО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21810080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ИНН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4616006590</w:t>
            </w:r>
          </w:p>
        </w:tc>
      </w:tr>
      <w:tr w:rsidR="00010BFC">
        <w:trPr>
          <w:gridAfter w:val="1"/>
          <w:wAfter w:w="236" w:type="dxa"/>
          <w:trHeight w:val="509"/>
        </w:trPr>
        <w:tc>
          <w:tcPr>
            <w:tcW w:w="10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КПП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461601001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Организационно-правовая форма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ОКОПФ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75404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казенное учреждение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публично-правового образования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ОКТМО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38626408106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МКУК Бабинский ЦСДК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Российская Федерация, 306265, Курская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р-н, Нижнее Бабино с, Выгон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6 ,84714132723, babinocc@mail.ru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300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ОКТМО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Российская Федерация, 306265, Курская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р-н, Нижнее Бабино с, Выгон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6 ,84714132723, babinocc@mail.ru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документа (базовый (0))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изменения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размещенных версий 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Совокупный годовой объем закупок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уб.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75989">
            <w:pPr>
              <w:spacing w:after="0" w:line="240" w:lineRule="auto"/>
            </w:pPr>
            <w:r>
              <w:t>15</w:t>
            </w:r>
            <w:r w:rsidR="0082037D">
              <w:t>5276</w:t>
            </w:r>
            <w:r w:rsidR="00563714">
              <w:t>,32</w:t>
            </w:r>
          </w:p>
        </w:tc>
      </w:tr>
      <w:tr w:rsidR="00010BFC">
        <w:trPr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0BFC" w:rsidRDefault="00010BFC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6"/>
        <w:gridCol w:w="688"/>
        <w:gridCol w:w="491"/>
        <w:gridCol w:w="384"/>
        <w:gridCol w:w="813"/>
        <w:gridCol w:w="442"/>
        <w:gridCol w:w="457"/>
        <w:gridCol w:w="285"/>
        <w:gridCol w:w="285"/>
        <w:gridCol w:w="476"/>
        <w:gridCol w:w="326"/>
        <w:gridCol w:w="491"/>
        <w:gridCol w:w="300"/>
        <w:gridCol w:w="376"/>
        <w:gridCol w:w="285"/>
        <w:gridCol w:w="285"/>
        <w:gridCol w:w="476"/>
        <w:gridCol w:w="517"/>
        <w:gridCol w:w="335"/>
        <w:gridCol w:w="439"/>
        <w:gridCol w:w="510"/>
        <w:gridCol w:w="493"/>
        <w:gridCol w:w="476"/>
        <w:gridCol w:w="561"/>
        <w:gridCol w:w="660"/>
        <w:gridCol w:w="512"/>
        <w:gridCol w:w="552"/>
        <w:gridCol w:w="506"/>
        <w:gridCol w:w="515"/>
        <w:gridCol w:w="465"/>
        <w:gridCol w:w="568"/>
        <w:gridCol w:w="463"/>
      </w:tblGrid>
      <w:tr w:rsidR="00563714" w:rsidTr="00563714">
        <w:trPr>
          <w:trHeight w:val="1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/п 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Идентификационный код закупки 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Объект закупки 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контракта, цена контракта, заключаемого с единственным поставщиком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подрядчиком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сполнителем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(тыс. рублей) 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Размер аванса (процентов) </w:t>
            </w: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Планируемые платежи (тыс. рублей)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Единица измерения 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Размер обеспечения 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пок товаров, работ, услуг для обеспечения государственных и муниципальных нужд" 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Информация о банковском сопровождении контрактов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внесения изменений 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Уполномоченный орган (учреждение) 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Организатор совместного конкурса или аукциона </w:t>
            </w:r>
          </w:p>
        </w:tc>
      </w:tr>
      <w:tr w:rsidR="00563714" w:rsidTr="00563714">
        <w:trPr>
          <w:trHeight w:val="1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</w:t>
            </w: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текущий финансовый год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плановый период 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последующие годы </w:t>
            </w: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по ОКЕИ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том числе 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заявки 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исполнения контракта 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</w:tr>
      <w:tr w:rsidR="00563714" w:rsidTr="00563714">
        <w:trPr>
          <w:trHeight w:val="1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1-ый год 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2-ой год 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текущий год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плановый период 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последующие годы 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</w:tr>
      <w:tr w:rsidR="00563714" w:rsidTr="00563714">
        <w:trPr>
          <w:trHeight w:val="1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1-ый год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2-ой год 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</w:tr>
      <w:tr w:rsidR="00563714" w:rsidTr="00563714">
        <w:trPr>
          <w:trHeight w:val="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</w:tr>
      <w:tr w:rsidR="00563714" w:rsidTr="00563714">
        <w:trPr>
          <w:trHeight w:val="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001080101101С1401244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Товары, работы или услуги на сумму, не превышающую 100 тыс. рублей (в случае заключения контракт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 в соответствии с пунктом 4 части 1 статьи 93 Федерального закона)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82037D" w:rsidP="00D75989">
            <w:pPr>
              <w:spacing w:after="0" w:line="240" w:lineRule="auto"/>
            </w:pPr>
            <w:r w:rsidRPr="0082037D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  <w:r w:rsidR="00D75989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82037D">
              <w:rPr>
                <w:rFonts w:ascii="Times New Roman" w:eastAsia="Times New Roman" w:hAnsi="Times New Roman" w:cs="Times New Roman"/>
                <w:sz w:val="20"/>
              </w:rPr>
              <w:t>1676,32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82037D" w:rsidP="00D75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75989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1676,32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001080101101С1401242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82037D" w:rsidP="006E5F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3600,00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82037D" w:rsidP="006E5F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3600,00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предусмотрено на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осуществление закупок - всего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75989">
            <w:pPr>
              <w:spacing w:after="0" w:line="240" w:lineRule="auto"/>
            </w:pPr>
            <w:r>
              <w:lastRenderedPageBreak/>
              <w:t>15</w:t>
            </w:r>
            <w:r w:rsidR="0082037D">
              <w:t>527</w:t>
            </w:r>
            <w:r w:rsidR="0082037D">
              <w:lastRenderedPageBreak/>
              <w:t>6</w:t>
            </w:r>
            <w:r w:rsidR="00563714">
              <w:t>,32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75989">
            <w:pPr>
              <w:spacing w:after="0" w:line="240" w:lineRule="auto"/>
            </w:pPr>
            <w:r>
              <w:t>15</w:t>
            </w:r>
            <w:r w:rsidR="0082037D">
              <w:lastRenderedPageBreak/>
              <w:t>5276,32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0.0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0.0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</w:tbl>
    <w:p w:rsidR="00010BFC" w:rsidRDefault="00D54C07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000"/>
      </w:tblPr>
      <w:tblGrid>
        <w:gridCol w:w="5779"/>
        <w:gridCol w:w="595"/>
        <w:gridCol w:w="2318"/>
        <w:gridCol w:w="595"/>
        <w:gridCol w:w="2318"/>
        <w:gridCol w:w="1950"/>
      </w:tblGrid>
      <w:tr w:rsidR="00010BFC">
        <w:trPr>
          <w:gridAfter w:val="5"/>
          <w:wAfter w:w="7776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5"/>
          <w:wAfter w:w="7776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Бабина Любовь Егоровна, директор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75989" w:rsidP="00820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D54C0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63714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54C07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563714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010BFC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(подпись)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(дата утверждения) </w:t>
            </w:r>
          </w:p>
        </w:tc>
      </w:tr>
      <w:tr w:rsidR="00010BFC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Белоусова Татьяна Николаевна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М.П. </w:t>
            </w:r>
          </w:p>
        </w:tc>
      </w:tr>
      <w:tr w:rsidR="00010BFC">
        <w:trPr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(ф.и.о. ответственного исполнителя)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(подпись)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0BFC" w:rsidRDefault="00D54C07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000"/>
      </w:tblPr>
      <w:tblGrid>
        <w:gridCol w:w="11700"/>
      </w:tblGrid>
      <w:tr w:rsidR="00010BFC">
        <w:trPr>
          <w:trHeight w:val="1"/>
        </w:trPr>
        <w:tc>
          <w:tcPr>
            <w:tcW w:w="1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10BFC" w:rsidRDefault="00010BFC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000"/>
      </w:tblPr>
      <w:tblGrid>
        <w:gridCol w:w="6463"/>
        <w:gridCol w:w="1954"/>
        <w:gridCol w:w="1314"/>
        <w:gridCol w:w="1969"/>
      </w:tblGrid>
      <w:tr w:rsidR="00010BFC">
        <w:trPr>
          <w:trHeight w:val="1"/>
        </w:trPr>
        <w:tc>
          <w:tcPr>
            <w:tcW w:w="6463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документа (базовый (0)) </w:t>
            </w:r>
          </w:p>
        </w:tc>
        <w:tc>
          <w:tcPr>
            <w:tcW w:w="1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изменения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размещенных версий </w:t>
            </w:r>
          </w:p>
        </w:tc>
      </w:tr>
      <w:tr w:rsidR="00010BFC">
        <w:trPr>
          <w:trHeight w:val="1"/>
        </w:trPr>
        <w:tc>
          <w:tcPr>
            <w:tcW w:w="6463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 w:rsidP="008203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Совокупный годовой объем закупок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="00D75989">
              <w:t>15</w:t>
            </w:r>
            <w:r w:rsidR="0082037D">
              <w:t>5276</w:t>
            </w:r>
            <w:r w:rsidR="00563714">
              <w:t>,32</w:t>
            </w:r>
            <w:r w:rsidR="0082037D"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тыс. рублей </w:t>
            </w:r>
          </w:p>
        </w:tc>
        <w:tc>
          <w:tcPr>
            <w:tcW w:w="1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0BFC" w:rsidRDefault="00010BFC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0"/>
        <w:gridCol w:w="2075"/>
        <w:gridCol w:w="1439"/>
        <w:gridCol w:w="1567"/>
        <w:gridCol w:w="1574"/>
        <w:gridCol w:w="1761"/>
        <w:gridCol w:w="1574"/>
        <w:gridCol w:w="1336"/>
        <w:gridCol w:w="1336"/>
        <w:gridCol w:w="1636"/>
      </w:tblGrid>
      <w:tr w:rsidR="00010BFC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/п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Идентификационный код закупки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объекта закупки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10BFC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10BFC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24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24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</w:tr>
    </w:tbl>
    <w:p w:rsidR="00010BFC" w:rsidRDefault="00010BFC">
      <w:pPr>
        <w:rPr>
          <w:rFonts w:ascii="Calibri" w:eastAsia="Calibri" w:hAnsi="Calibri" w:cs="Calibri"/>
        </w:rPr>
      </w:pPr>
    </w:p>
    <w:sectPr w:rsidR="00010BFC" w:rsidSect="005637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BFC"/>
    <w:rsid w:val="00010BFC"/>
    <w:rsid w:val="00563714"/>
    <w:rsid w:val="005C4556"/>
    <w:rsid w:val="0082037D"/>
    <w:rsid w:val="00D54C07"/>
    <w:rsid w:val="00D7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2019-02-27T06:47:00Z</dcterms:created>
  <dcterms:modified xsi:type="dcterms:W3CDTF">2019-05-28T13:37:00Z</dcterms:modified>
</cp:coreProperties>
</file>