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БАБИНСКОГО СЕЛЬСОВЕТА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ОБОЯНСКОГО РАЙОНА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ED29AC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 w:rsidR="003A0A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13.11.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                                                    № </w:t>
      </w:r>
      <w:r w:rsidR="003A0A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74</w:t>
      </w: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9D2E21" w:rsidP="009D2E2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2E21" w:rsidRPr="00ED29AC" w:rsidRDefault="00ED29AC" w:rsidP="00ED29A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утверждении муниципальной 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 «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Электроснабжение и повышение энергетической эффективности </w:t>
      </w:r>
      <w:proofErr w:type="spellStart"/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Бабинского</w:t>
      </w:r>
      <w:proofErr w:type="spellEnd"/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</w:t>
      </w:r>
      <w:proofErr w:type="spellStart"/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Обоянского</w:t>
      </w:r>
      <w:proofErr w:type="spellEnd"/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на период 202</w:t>
      </w:r>
      <w:r w:rsidR="003A0A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4-2026</w:t>
      </w:r>
      <w:r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</w:t>
      </w:r>
      <w:r w:rsidR="009D2E21" w:rsidRPr="00ED2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D2E21" w:rsidRPr="00ED29AC" w:rsidRDefault="009D2E21" w:rsidP="00ED29A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E21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9D2E21">
        <w:rPr>
          <w:rFonts w:ascii="Arial" w:eastAsia="Times New Roman" w:hAnsi="Arial" w:cs="Arial"/>
          <w:sz w:val="18"/>
          <w:szCs w:val="18"/>
          <w:lang w:eastAsia="ru-RU"/>
        </w:rPr>
        <w:t>     </w:t>
      </w:r>
      <w:r w:rsidRPr="009D2E21">
        <w:rPr>
          <w:rFonts w:ascii="Arial" w:eastAsia="Times New Roman" w:hAnsi="Arial" w:cs="Arial"/>
          <w:sz w:val="24"/>
          <w:szCs w:val="24"/>
          <w:lang w:eastAsia="ru-RU"/>
        </w:rPr>
        <w:t>     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 разработки, реализации и оценки эффективности формирования муниципальных программ муниципального образования «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Бабинский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утвержденным постановлением Главы 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13.06.2019 г. № 54 Администрация 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 </w:t>
      </w:r>
    </w:p>
    <w:p w:rsidR="009D2E21" w:rsidRDefault="009D2E21" w:rsidP="00ED2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1.Утвердить прилагаемую муниципальную программу «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Электроснабжение и повышение энергетической эффективности 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период 202</w:t>
      </w:r>
      <w:r w:rsid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0AD8" w:rsidRPr="00ED29AC" w:rsidRDefault="003A0AD8" w:rsidP="00ED29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proofErr w:type="spellStart"/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</w:t>
      </w:r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3A0AD8">
        <w:t xml:space="preserve"> </w:t>
      </w:r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«Электроснабжение и повышение энергетической эффективности </w:t>
      </w:r>
      <w:proofErr w:type="spellStart"/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 w:rsidRP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период 2023-2025 годы»»</w:t>
      </w:r>
    </w:p>
    <w:p w:rsidR="009D2E21" w:rsidRPr="00ED29AC" w:rsidRDefault="009D2E21" w:rsidP="009D2E21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возложить на Главу 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9D2E21" w:rsidRPr="00ED29AC" w:rsidRDefault="009D2E21" w:rsidP="009D2E2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 Настоящее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подписания и распространяет своё действия на </w:t>
      </w:r>
      <w:proofErr w:type="gramStart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возникшие с 01.01.202</w:t>
      </w:r>
      <w:r w:rsidR="003A0A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9AC"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и подлежит </w:t>
      </w:r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муниципального образования «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Бабинский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в сети «Интернет».</w:t>
      </w:r>
    </w:p>
    <w:p w:rsidR="009D2E21" w:rsidRDefault="009D2E21" w:rsidP="009D2E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Arial" w:eastAsia="Times New Roman" w:hAnsi="Arial" w:cs="Arial"/>
          <w:sz w:val="24"/>
          <w:szCs w:val="24"/>
          <w:lang w:eastAsia="ru-RU"/>
        </w:rPr>
        <w:t xml:space="preserve">     </w:t>
      </w:r>
    </w:p>
    <w:p w:rsidR="00ED29AC" w:rsidRDefault="00ED29AC" w:rsidP="009D2E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9AC" w:rsidRPr="009D2E21" w:rsidRDefault="00ED29AC" w:rsidP="009D2E21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P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Pr="00ED29AC" w:rsidRDefault="009D2E21" w:rsidP="009D2E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3A0A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Бабинского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</w:p>
    <w:p w:rsidR="009D2E21" w:rsidRPr="00ED29AC" w:rsidRDefault="009D2E21" w:rsidP="009D2E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Обоянского</w:t>
      </w:r>
      <w:proofErr w:type="spellEnd"/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района:                                                        </w:t>
      </w:r>
      <w:r w:rsidR="003A0AD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D29AC">
        <w:rPr>
          <w:rFonts w:ascii="Times New Roman" w:eastAsia="Times New Roman" w:hAnsi="Times New Roman" w:cs="Times New Roman"/>
          <w:sz w:val="28"/>
          <w:szCs w:val="24"/>
          <w:lang w:eastAsia="ru-RU"/>
        </w:rPr>
        <w:t>.Н. Б</w:t>
      </w:r>
      <w:r w:rsidR="00DF177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3A0AD8">
        <w:rPr>
          <w:rFonts w:ascii="Times New Roman" w:eastAsia="Times New Roman" w:hAnsi="Times New Roman" w:cs="Times New Roman"/>
          <w:sz w:val="28"/>
          <w:szCs w:val="24"/>
          <w:lang w:eastAsia="ru-RU"/>
        </w:rPr>
        <w:t>бурина</w:t>
      </w:r>
    </w:p>
    <w:p w:rsidR="009D2E21" w:rsidRP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Default="009D2E21" w:rsidP="009D2E21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29AC" w:rsidRDefault="00ED29AC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2E21" w:rsidRPr="009D2E21" w:rsidRDefault="009D2E21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Arial" w:eastAsia="Times New Roman" w:hAnsi="Arial" w:cs="Arial"/>
          <w:sz w:val="24"/>
          <w:szCs w:val="24"/>
          <w:lang w:eastAsia="ru-RU"/>
        </w:rPr>
        <w:t>Утверждена:</w:t>
      </w:r>
    </w:p>
    <w:p w:rsidR="009D2E21" w:rsidRPr="009D2E21" w:rsidRDefault="009D2E21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2E21">
        <w:rPr>
          <w:rFonts w:ascii="Arial" w:eastAsia="Times New Roman" w:hAnsi="Arial" w:cs="Arial"/>
          <w:sz w:val="24"/>
          <w:szCs w:val="24"/>
          <w:lang w:eastAsia="ru-RU"/>
        </w:rPr>
        <w:t xml:space="preserve"> Постановлением Администрации </w:t>
      </w:r>
    </w:p>
    <w:p w:rsidR="009D2E21" w:rsidRPr="009D2E21" w:rsidRDefault="009D2E21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2E21">
        <w:rPr>
          <w:rFonts w:ascii="Arial" w:eastAsia="Times New Roman" w:hAnsi="Arial" w:cs="Arial"/>
          <w:sz w:val="24"/>
          <w:szCs w:val="24"/>
          <w:lang w:eastAsia="ru-RU"/>
        </w:rPr>
        <w:t>Бабинского</w:t>
      </w:r>
      <w:proofErr w:type="spellEnd"/>
      <w:r w:rsidRPr="009D2E2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D2E21" w:rsidRPr="009D2E21" w:rsidRDefault="00ED29AC" w:rsidP="009D2E21">
      <w:pPr>
        <w:spacing w:after="0" w:line="24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A0AD8">
        <w:rPr>
          <w:rFonts w:ascii="Arial" w:eastAsia="Times New Roman" w:hAnsi="Arial" w:cs="Arial"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A0AD8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.2023 № </w:t>
      </w:r>
      <w:r w:rsidR="003A0AD8">
        <w:rPr>
          <w:rFonts w:ascii="Arial" w:eastAsia="Times New Roman" w:hAnsi="Arial" w:cs="Arial"/>
          <w:sz w:val="24"/>
          <w:szCs w:val="24"/>
          <w:lang w:eastAsia="ru-RU"/>
        </w:rPr>
        <w:t>74</w:t>
      </w:r>
    </w:p>
    <w:p w:rsidR="002A736B" w:rsidRPr="00ED29AC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A736B" w:rsidRPr="00ED29AC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bookmarkStart w:id="0" w:name="_GoBack"/>
      <w:bookmarkEnd w:id="0"/>
    </w:p>
    <w:p w:rsidR="00486E3F" w:rsidRPr="00ED29AC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C">
        <w:rPr>
          <w:rFonts w:ascii="Times New Roman" w:hAnsi="Times New Roman" w:cs="Times New Roman"/>
          <w:b/>
          <w:sz w:val="28"/>
          <w:szCs w:val="28"/>
        </w:rPr>
        <w:t xml:space="preserve">«Электроснабжение и повышение энергетической эффективности </w:t>
      </w:r>
    </w:p>
    <w:p w:rsidR="00486E3F" w:rsidRPr="00ED29AC" w:rsidRDefault="007B6557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29AC">
        <w:rPr>
          <w:rFonts w:ascii="Times New Roman" w:hAnsi="Times New Roman" w:cs="Times New Roman"/>
          <w:b/>
          <w:sz w:val="28"/>
          <w:szCs w:val="28"/>
        </w:rPr>
        <w:t>Бабинского</w:t>
      </w:r>
      <w:proofErr w:type="spellEnd"/>
      <w:r w:rsidR="00B63A9A" w:rsidRPr="00ED29A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B63A9A" w:rsidRPr="00ED29AC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B63A9A" w:rsidRPr="00ED29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36B" w:rsidRPr="00ED29A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2A736B" w:rsidRPr="00ED29AC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AC"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3A0AD8">
        <w:rPr>
          <w:rFonts w:ascii="Times New Roman" w:hAnsi="Times New Roman" w:cs="Times New Roman"/>
          <w:b/>
          <w:sz w:val="28"/>
          <w:szCs w:val="28"/>
        </w:rPr>
        <w:t>4</w:t>
      </w:r>
      <w:r w:rsidRPr="00ED29AC">
        <w:rPr>
          <w:rFonts w:ascii="Times New Roman" w:hAnsi="Times New Roman" w:cs="Times New Roman"/>
          <w:b/>
          <w:sz w:val="28"/>
          <w:szCs w:val="28"/>
        </w:rPr>
        <w:t>-202</w:t>
      </w:r>
      <w:r w:rsidR="003A0AD8">
        <w:rPr>
          <w:rFonts w:ascii="Times New Roman" w:hAnsi="Times New Roman" w:cs="Times New Roman"/>
          <w:b/>
          <w:sz w:val="28"/>
          <w:szCs w:val="28"/>
        </w:rPr>
        <w:t>6</w:t>
      </w:r>
      <w:r w:rsidRPr="00ED29A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A736B" w:rsidRPr="00C02768" w:rsidRDefault="002A736B" w:rsidP="0095293D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2A736B" w:rsidRPr="00C02768" w:rsidTr="0095293D">
        <w:trPr>
          <w:trHeight w:val="641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2A736B" w:rsidRPr="00C02768" w:rsidRDefault="00B12D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B6557">
              <w:rPr>
                <w:rFonts w:ascii="Times New Roman" w:hAnsi="Times New Roman" w:cs="Times New Roman"/>
                <w:sz w:val="28"/>
                <w:szCs w:val="28"/>
              </w:rPr>
              <w:t>Бабинского</w:t>
            </w:r>
            <w:proofErr w:type="spellEnd"/>
            <w:r w:rsidR="00B63A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B63A9A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6350" w:type="dxa"/>
          </w:tcPr>
          <w:p w:rsidR="002A736B" w:rsidRPr="00C02768" w:rsidRDefault="00D32866" w:rsidP="0095293D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основ для реализации системы мер по энергосбережению и повышению </w:t>
            </w:r>
            <w:proofErr w:type="spellStart"/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736B" w:rsidRPr="00C02768" w:rsidRDefault="002A736B" w:rsidP="0095293D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2A736B" w:rsidRPr="00C04BEE" w:rsidRDefault="002A736B" w:rsidP="0095293D">
            <w:pPr>
              <w:pStyle w:val="a4"/>
              <w:numPr>
                <w:ilvl w:val="0"/>
                <w:numId w:val="2"/>
              </w:numPr>
              <w:spacing w:line="276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2A736B" w:rsidRPr="00C02768" w:rsidRDefault="002A736B" w:rsidP="003A0AD8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A736B" w:rsidRPr="00C02768" w:rsidTr="0095293D"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на реализацию муниципальной программы</w:t>
            </w:r>
          </w:p>
        </w:tc>
        <w:tc>
          <w:tcPr>
            <w:tcW w:w="6350" w:type="dxa"/>
          </w:tcPr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из них:</w:t>
            </w:r>
          </w:p>
          <w:p w:rsidR="002A736B" w:rsidRPr="002D6BA3" w:rsidRDefault="002A736B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- объем финансирования из </w:t>
            </w:r>
            <w:r w:rsidR="009D49EA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7B6557">
              <w:rPr>
                <w:rFonts w:ascii="Times New Roman" w:hAnsi="Times New Roman" w:cs="Times New Roman"/>
                <w:sz w:val="28"/>
                <w:szCs w:val="28"/>
              </w:rPr>
              <w:t>Бабинский</w:t>
            </w:r>
            <w:proofErr w:type="spellEnd"/>
            <w:r w:rsidR="00486E3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2A736B" w:rsidRPr="002D6BA3" w:rsidRDefault="003A0AD8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2D6BA3" w:rsidRDefault="003A0AD8" w:rsidP="0095293D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BA3" w:rsidRPr="002D6B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A736B" w:rsidRPr="002D6BA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2A736B" w:rsidRPr="00C02768" w:rsidRDefault="002A736B" w:rsidP="003A0AD8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4BFF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 w:rsidR="009529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7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31E6" w:rsidRPr="002D6BA3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2D6BA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2A736B" w:rsidRPr="00C02768" w:rsidTr="0095293D">
        <w:trPr>
          <w:trHeight w:val="2542"/>
        </w:trPr>
        <w:tc>
          <w:tcPr>
            <w:tcW w:w="3539" w:type="dxa"/>
          </w:tcPr>
          <w:p w:rsidR="002A736B" w:rsidRPr="00C02768" w:rsidRDefault="002A736B" w:rsidP="0095293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>Ожидаемы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27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6350" w:type="dxa"/>
          </w:tcPr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Снижение показателей энергоемкости и энергопотребления;</w:t>
            </w:r>
          </w:p>
          <w:p w:rsidR="002A736B" w:rsidRPr="00C04BEE" w:rsidRDefault="002A736B" w:rsidP="0095293D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 xml:space="preserve">2 Повышение эффективности использования топлива и воды в секторе ЖКХ муниципального </w:t>
            </w:r>
            <w:r w:rsidR="009D49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736B" w:rsidRPr="00C04BEE" w:rsidRDefault="002A736B" w:rsidP="006921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BEE">
              <w:rPr>
                <w:rFonts w:ascii="Times New Roman" w:hAnsi="Times New Roman" w:cs="Times New Roman"/>
                <w:sz w:val="28"/>
                <w:szCs w:val="28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</w:tc>
      </w:tr>
    </w:tbl>
    <w:p w:rsidR="002A736B" w:rsidRDefault="002A736B" w:rsidP="009529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736B" w:rsidRPr="004C0688" w:rsidRDefault="004C0688" w:rsidP="004C068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11A3C" w:rsidRPr="004C068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65CD8" w:rsidRPr="00692118" w:rsidRDefault="00665CD8" w:rsidP="00692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1DC" w:rsidRPr="00692118" w:rsidRDefault="007B6557" w:rsidP="00692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Бабинск</w:t>
      </w:r>
      <w:r w:rsidR="00C13FD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12DF5" w:rsidRPr="00692118">
        <w:rPr>
          <w:rFonts w:ascii="Times New Roman" w:hAnsi="Times New Roman" w:cs="Times New Roman"/>
          <w:sz w:val="28"/>
          <w:szCs w:val="28"/>
        </w:rPr>
        <w:t xml:space="preserve"> </w:t>
      </w:r>
      <w:r w:rsidR="00A37345" w:rsidRPr="00692118">
        <w:rPr>
          <w:rFonts w:ascii="Times New Roman" w:hAnsi="Times New Roman" w:cs="Times New Roman"/>
          <w:sz w:val="28"/>
          <w:szCs w:val="28"/>
        </w:rPr>
        <w:t xml:space="preserve">сельсовет входит в состав </w:t>
      </w:r>
      <w:proofErr w:type="spellStart"/>
      <w:r w:rsidR="00692118" w:rsidRPr="0069211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37345" w:rsidRPr="00692118">
        <w:rPr>
          <w:rFonts w:ascii="Times New Roman" w:hAnsi="Times New Roman" w:cs="Times New Roman"/>
          <w:sz w:val="28"/>
          <w:szCs w:val="28"/>
        </w:rPr>
        <w:t xml:space="preserve"> района Курской области. </w:t>
      </w:r>
    </w:p>
    <w:p w:rsidR="00542506" w:rsidRPr="00692118" w:rsidRDefault="00542506" w:rsidP="00692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13FDC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69211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92118" w:rsidRPr="0069211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92118">
        <w:rPr>
          <w:rFonts w:ascii="Times New Roman" w:hAnsi="Times New Roman" w:cs="Times New Roman"/>
          <w:sz w:val="28"/>
          <w:szCs w:val="28"/>
        </w:rPr>
        <w:t xml:space="preserve"> района  располагается по адресу: </w:t>
      </w:r>
      <w:r w:rsidR="00692118" w:rsidRPr="00692118">
        <w:rPr>
          <w:rFonts w:ascii="Times New Roman" w:hAnsi="Times New Roman" w:cs="Times New Roman"/>
          <w:sz w:val="28"/>
          <w:szCs w:val="28"/>
        </w:rPr>
        <w:t>3062</w:t>
      </w:r>
      <w:r w:rsidR="0017029E">
        <w:rPr>
          <w:rFonts w:ascii="Times New Roman" w:hAnsi="Times New Roman" w:cs="Times New Roman"/>
          <w:sz w:val="28"/>
          <w:szCs w:val="28"/>
        </w:rPr>
        <w:t>6</w:t>
      </w:r>
      <w:r w:rsidR="00692118" w:rsidRPr="00692118">
        <w:rPr>
          <w:rFonts w:ascii="Times New Roman" w:hAnsi="Times New Roman" w:cs="Times New Roman"/>
          <w:sz w:val="28"/>
          <w:szCs w:val="28"/>
        </w:rPr>
        <w:t xml:space="preserve">5, с. </w:t>
      </w:r>
      <w:r w:rsidR="0017029E">
        <w:rPr>
          <w:rFonts w:ascii="Times New Roman" w:hAnsi="Times New Roman" w:cs="Times New Roman"/>
          <w:sz w:val="28"/>
          <w:szCs w:val="28"/>
        </w:rPr>
        <w:t>Вышнее Бабино</w:t>
      </w:r>
      <w:r w:rsidR="00692118" w:rsidRPr="0069211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7029E">
        <w:rPr>
          <w:rFonts w:ascii="Times New Roman" w:hAnsi="Times New Roman" w:cs="Times New Roman"/>
          <w:sz w:val="28"/>
          <w:szCs w:val="28"/>
        </w:rPr>
        <w:t>Бугряновка</w:t>
      </w:r>
      <w:proofErr w:type="spellEnd"/>
      <w:r w:rsidR="0017029E">
        <w:rPr>
          <w:rFonts w:ascii="Times New Roman" w:hAnsi="Times New Roman" w:cs="Times New Roman"/>
          <w:sz w:val="28"/>
          <w:szCs w:val="28"/>
        </w:rPr>
        <w:t>,</w:t>
      </w:r>
      <w:r w:rsidR="00692118" w:rsidRPr="00692118">
        <w:rPr>
          <w:rFonts w:ascii="Times New Roman" w:hAnsi="Times New Roman" w:cs="Times New Roman"/>
          <w:sz w:val="28"/>
          <w:szCs w:val="28"/>
        </w:rPr>
        <w:t xml:space="preserve"> </w:t>
      </w:r>
      <w:r w:rsidR="0017029E">
        <w:rPr>
          <w:rFonts w:ascii="Times New Roman" w:hAnsi="Times New Roman" w:cs="Times New Roman"/>
          <w:sz w:val="28"/>
          <w:szCs w:val="28"/>
        </w:rPr>
        <w:t>20</w:t>
      </w:r>
      <w:r w:rsidR="00692118" w:rsidRPr="00692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118" w:rsidRPr="0069211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692118" w:rsidRPr="00692118">
        <w:rPr>
          <w:rFonts w:ascii="Times New Roman" w:hAnsi="Times New Roman" w:cs="Times New Roman"/>
          <w:sz w:val="28"/>
          <w:szCs w:val="28"/>
        </w:rPr>
        <w:t xml:space="preserve"> района, Курской области</w:t>
      </w:r>
      <w:r w:rsidRPr="00692118">
        <w:rPr>
          <w:rFonts w:ascii="Times New Roman" w:hAnsi="Times New Roman" w:cs="Times New Roman"/>
          <w:sz w:val="28"/>
          <w:szCs w:val="28"/>
        </w:rPr>
        <w:t>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сельсовет» как юридическое лицо (Администрация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района Курской области) зарегистрировано 19.06.2001 г, регистрационный номер 548, зарегистрирован Администрацией исполнительной государственной власти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>постановка на учет  налоговом органе – 29.11.1993 г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 xml:space="preserve"> постановка на учет в Пенсионом фонде – 01.01.1991 г. Муниципальное образование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сельсовет» имеет статус сельского поселения.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составляет 45,2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>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распологаются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два населенных пункта: село Вышнее Бабино и село Нижнее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Бабино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численность населения – </w:t>
      </w:r>
      <w:r w:rsidR="00881A44">
        <w:rPr>
          <w:rFonts w:ascii="Times New Roman" w:hAnsi="Times New Roman" w:cs="Times New Roman"/>
          <w:sz w:val="28"/>
          <w:szCs w:val="28"/>
        </w:rPr>
        <w:t>275</w:t>
      </w:r>
      <w:r w:rsidRPr="005A2B41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 расположен от районного центра - города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Обояни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более чем на 50 км.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>Это самое удаленное от райцентра муниципальное образование в Курской области.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 xml:space="preserve">Более 70% жителей муниципального образования составляют жители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и пенсионного возрастов.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>Объекты социальной сферы – МБОУ «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МКУК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ЦСДК, МКУК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сельская библиотека, Н-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ФАП, В-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ФАП, 3 торговые точки.</w:t>
      </w:r>
      <w:r w:rsidR="0017029E"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>Хозяйствующие субъекты – ЗАО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свекловод», ООО «Надежда», КФХ «Пахомов»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жителей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является сельское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41">
        <w:rPr>
          <w:rFonts w:ascii="Times New Roman" w:hAnsi="Times New Roman" w:cs="Times New Roman"/>
          <w:sz w:val="28"/>
          <w:szCs w:val="28"/>
        </w:rPr>
        <w:t xml:space="preserve">Земли на территории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17029E">
        <w:rPr>
          <w:rFonts w:ascii="Times New Roman" w:hAnsi="Times New Roman" w:cs="Times New Roman"/>
          <w:sz w:val="28"/>
          <w:szCs w:val="28"/>
        </w:rPr>
        <w:t xml:space="preserve"> сельсовета богаты черноземом (</w:t>
      </w:r>
      <w:r w:rsidRPr="005A2B41">
        <w:rPr>
          <w:rFonts w:ascii="Times New Roman" w:hAnsi="Times New Roman" w:cs="Times New Roman"/>
          <w:sz w:val="28"/>
          <w:szCs w:val="28"/>
        </w:rPr>
        <w:t xml:space="preserve">тяжелый суглинок), содержание гумуса – одно из самых высоких в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Почвы подвержены водной эрозии. Сельскохозяйственная деятельность развивается  за счет действия принятых программ по поддержке предприятий малого и среднего предпринимательства, а также ведения ЛПХ граждан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сельсовет» с северной стороны граничит с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Медвенским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районом, с восточной и южной стороны с муниципальным образованием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Рыбино-Будский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сельсовет», с западной стороны граничит с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Большесолдатским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районом.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lastRenderedPageBreak/>
        <w:t xml:space="preserve">По территории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протекает река  Рыбинка.</w:t>
      </w:r>
    </w:p>
    <w:p w:rsidR="00692118" w:rsidRPr="00692118" w:rsidRDefault="00692118" w:rsidP="0069211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18">
        <w:rPr>
          <w:rFonts w:ascii="Times New Roman" w:hAnsi="Times New Roman" w:cs="Times New Roman"/>
          <w:sz w:val="28"/>
          <w:szCs w:val="28"/>
        </w:rPr>
        <w:t xml:space="preserve">Административным центром </w:t>
      </w:r>
      <w:proofErr w:type="spellStart"/>
      <w:r w:rsid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69211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92118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692118">
        <w:rPr>
          <w:rFonts w:ascii="Times New Roman" w:hAnsi="Times New Roman" w:cs="Times New Roman"/>
          <w:sz w:val="28"/>
          <w:szCs w:val="28"/>
        </w:rPr>
        <w:t xml:space="preserve"> района является </w:t>
      </w:r>
      <w:r w:rsidR="005A2B41" w:rsidRPr="005A2B41">
        <w:rPr>
          <w:rFonts w:ascii="Times New Roman" w:hAnsi="Times New Roman" w:cs="Times New Roman"/>
          <w:sz w:val="28"/>
          <w:szCs w:val="28"/>
        </w:rPr>
        <w:t>с.</w:t>
      </w:r>
      <w:r w:rsidR="005A2B41">
        <w:rPr>
          <w:rFonts w:ascii="Times New Roman" w:hAnsi="Times New Roman" w:cs="Times New Roman"/>
          <w:sz w:val="28"/>
          <w:szCs w:val="28"/>
        </w:rPr>
        <w:t xml:space="preserve"> </w:t>
      </w:r>
      <w:r w:rsidR="005A2B41" w:rsidRPr="005A2B41">
        <w:rPr>
          <w:rFonts w:ascii="Times New Roman" w:hAnsi="Times New Roman" w:cs="Times New Roman"/>
          <w:sz w:val="28"/>
          <w:szCs w:val="28"/>
        </w:rPr>
        <w:t>Вышнее Бабино</w:t>
      </w:r>
      <w:r w:rsidRPr="00692118">
        <w:rPr>
          <w:rFonts w:ascii="Times New Roman" w:hAnsi="Times New Roman" w:cs="Times New Roman"/>
          <w:sz w:val="28"/>
          <w:szCs w:val="28"/>
        </w:rPr>
        <w:t>.</w:t>
      </w:r>
    </w:p>
    <w:p w:rsidR="00542506" w:rsidRPr="005A2B41" w:rsidRDefault="00542506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A2B41"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сельсовета – </w:t>
      </w:r>
      <w:r w:rsidR="005A2B41" w:rsidRPr="005A2B41">
        <w:rPr>
          <w:rFonts w:ascii="Times New Roman" w:hAnsi="Times New Roman" w:cs="Times New Roman"/>
          <w:sz w:val="28"/>
          <w:szCs w:val="28"/>
        </w:rPr>
        <w:t>Бабурина Ирина Николаевна</w:t>
      </w:r>
      <w:r w:rsidR="00076EDA" w:rsidRPr="005A2B41">
        <w:rPr>
          <w:rFonts w:ascii="Times New Roman" w:hAnsi="Times New Roman" w:cs="Times New Roman"/>
          <w:sz w:val="28"/>
          <w:szCs w:val="28"/>
        </w:rPr>
        <w:t>;</w:t>
      </w:r>
    </w:p>
    <w:p w:rsidR="00076EDA" w:rsidRPr="005A2B41" w:rsidRDefault="0017029E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76EDA" w:rsidRPr="005A2B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76EDA" w:rsidRPr="005A2B41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76EDA" w:rsidRPr="005A2B41">
        <w:rPr>
          <w:rFonts w:ascii="Times New Roman" w:hAnsi="Times New Roman" w:cs="Times New Roman"/>
          <w:sz w:val="28"/>
          <w:szCs w:val="28"/>
        </w:rPr>
        <w:t xml:space="preserve">. главы администрации – </w:t>
      </w:r>
      <w:r w:rsidR="005A2B41" w:rsidRPr="005A2B41">
        <w:rPr>
          <w:rFonts w:ascii="Times New Roman" w:hAnsi="Times New Roman" w:cs="Times New Roman"/>
          <w:sz w:val="28"/>
          <w:szCs w:val="28"/>
        </w:rPr>
        <w:t>Белоусова Татьяна Николаевна</w:t>
      </w:r>
      <w:r w:rsidR="00076EDA" w:rsidRPr="005A2B41">
        <w:rPr>
          <w:rFonts w:ascii="Times New Roman" w:hAnsi="Times New Roman" w:cs="Times New Roman"/>
          <w:sz w:val="28"/>
          <w:szCs w:val="28"/>
        </w:rPr>
        <w:t>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Основными задачами Администрации сельсовета являются: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1.Осуществление  управления и проведение единой политики на  территории  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  сельсовета   (далее  по  тексту  -   сельсовета)  по  вопросам  местного  значения,  входящим в компетенцию  Администрации   сельсовета. Обеспечение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исполнения  полномочий  органов  местного  самоуправления сельсовета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  по  решению  вопросов местного значения в соответствии с федеральными   законами,   решениями   Собрания депутатов  сельсовета,   постановлениями   и   распоряжениями  Главы 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2.Разработка   проектов  планов  и  программ  комплексного   социально-экономического развития   сельсовета,   представление   их   на   утверждение  Собрания   депутатов  сельсовета и обеспечение их выполнения.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3.Проведение  в  сельсовете  единой  финансовой  и   налоговой политики.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4.Участие  в  подготовке 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проектов решений органов местного самоуправления  сельсовета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   по вопросам местного значения,   входящим в компетенцию Администрации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5.Разработка проектов  нормативных   правовых   актов  муниципального  образования  по  вопросам,  входящим  в компетенцию Администрации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6.В  пределах компетенции Администрации сельсовета  осуществление 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контроля  за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  деятельностью предприятий, учреждений, организаций   всех   организационно-правовых форм  собственности, находящихся на территории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7.Осуществление иных вопросов, не отнесенных к компетенции   органов  местного  самоуправления других муниципальных образований, органов  государственной власти и не исключенных из их компетенции   федеральными  законами  и  законами  Курской  области  (за  счет собственных  доходов  местного  бюджета, за исключением субвенций и  дотаций,  предоставляемых  из  федерального  бюджета  и  бюджета   Курской области).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lastRenderedPageBreak/>
        <w:t>8.Содействие   обеспечению   рационального   использования  природных  ресурсов, находящихся на территории сельсовета,  и охране окружающей среды.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Основными функциями Администрации сельсовета являются: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1.Осуществление отдельных государственных  полномочий,  переданных  органам местного самоуправления федеральными законами и  законами Курской области.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2.Подготовка  проектов  решений  Собрания депутатов  сельсовета,  постановлений и распоряжений Главы сельсовета, иных муниципальных правовых актов.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3.Разработка  программ  и  планов  социально-экономического  развития сельсовета и обеспечение их выполнения.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4.Разработка местного бюджета, обеспечение его исполнения и подготовка отчета о его исполнении.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5.Дорожная деятельность в отношении автомобильных дорог  местного значения в границах населенных пунктов сельсовета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а также осуществление 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6.Организация в границах сельсовета электро-, тепл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, газо- и водоснабжение населения ,водоотведения, снабжения населения топливом.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7.Обеспечение  малоимущих  граждан,  проживающих  на территории сельсовета  и  нуждающихся  в  улучшении  жилищных  условий,  жилыми помещениями   в соответствии с жилищным  законодательством, организация  строительства  и  содержания  муниципального жилищного фонда, создание условий для жилищного строительства.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8.Ведение учета муниципального жилищного фонда.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9.Владение, пользование и распоряжение имуществом,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10.Предоставление   для   утверждения   в  Собрание  депутатов сельсовета  размера дохода, приходящегося на каждого члена семьи,  и  стоимости имущества, находящегося в собственности членов  семьи  и  подлежащего  налогообложению,  в  целях признания граждан малоимущими  и  предоставления  им  по  договорам социального найма   жилых помещений муниципального жилищного фонда.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11.Ведение  в  установленном  действующим законодательством  порядке  учета граждан в качестве нуждающихся в жилых помещениях, предоставляемых по договорам социального найма.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lastRenderedPageBreak/>
        <w:t>12.Предоставление   в   установленном  порядке  малоимущим гражданам   по   договорам   социального   найма   жилых  помещений муниципального жилищного фонда.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13.Принятие  в  установленном  порядке  решений  о переводе жилых  помещений в нежилые  помещения и нежилых помещений в жилые помещения.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14.Согласование  переустройства  и  перепланировки  жилых помещений.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15.Признание в установленном  порядке  жилых  помещений муниципального жилищного фонда непригодными для проживания.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16.Осуществление  контроля за использованием и сохранностью муниципального   жилищного  фонда,  соответствием  жилых  помещений данного  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  установленным  санитарным  и техническим правилам и нормам, иным требованиям законодательства.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17.Создание  условий  для предоставления транспортных услуг населению  и  организация  транспортного  обслуживания  населения в  границах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18.Участие в предупреждении и  ликвидации  последствий чрезвычайных ситуаций в границах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19. Обеспечение   первичных  мер  пожарной  безопасности  в границах населенных пунктов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20.Участие в профилактике терроризма и экстремизма, а также минимизации и (или) ликвидации  последствий проявлений терроризма и экстремизма в границах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21. Создание  условий  для  обеспечения  жителей  сельсовета   услугами   связи,  общественного  питания,  торговли  и бытового обслуживания.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22.Организация библиотечного обслуживания населения, комплектование  и обеспечение  сохранности библиотечных фондов библиотек  сельсовета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23.Создание  условий  для  организации досуга и обеспечения жителей сельсовета  услугами организаций культуры.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24. Сохранение, использование  и популяризация объектов культурного наследия  (памятников истории   и   культуры), находящихся в собственности сельсовета, охрана объектов культурного наследи</w:t>
      </w:r>
      <w:proofErr w:type="gramStart"/>
      <w:r w:rsidRPr="005A2B4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A2B41">
        <w:rPr>
          <w:rFonts w:ascii="Times New Roman" w:hAnsi="Times New Roman" w:cs="Times New Roman"/>
          <w:sz w:val="28"/>
          <w:szCs w:val="28"/>
        </w:rPr>
        <w:t>памятников истории культуры) местного (муниципального) значения, расположенных на территории 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 xml:space="preserve">25.Создание условий для развития местного традиционного народного художественного творчества, участие в сохранении, </w:t>
      </w:r>
      <w:r w:rsidRPr="005A2B41">
        <w:rPr>
          <w:rFonts w:ascii="Times New Roman" w:hAnsi="Times New Roman" w:cs="Times New Roman"/>
          <w:sz w:val="28"/>
          <w:szCs w:val="28"/>
        </w:rPr>
        <w:lastRenderedPageBreak/>
        <w:t>возрождении и развитии народных художественных промыслов в сельсовете.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26.Обеспечение условий для развития на территории сельсовета  физической культуры и массового спорта, организация проведения официальных физкультурно-оздоровительных и спортивных мероприятий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27.Создание  условий для массового отдыха жителей сельсовета  и организация   обустройства  мест  массового  отдыха  населения.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28.Оказание  содействия  в  установлении  в  соответствии с федеральным  законом опеки и попечительства над нуждающимися в этом жителями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29. Формирование архивных фондов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30.Организация сбора и вывоза бытовых отходов и мусора.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31. Организация  благоустройства  и  озеленения  территории сельсовета, использования, охраны, защиты, воспроизводства лесов особо охраняемых природных территорий, расположенных в границах населенных пунктов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32.Присвоение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  и установки указателей с наименованием улиц и номерами домов.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33. Организация   ритуальных   услуг   и   содержание  мест захоронения.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34. Организация  и  осуществление мероприятий по гражданской обороне,  защите  населения  и  территории  сельского  поселения от чрезвычайных ситуаций природного и техногенного характера.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35.Создание,   содержание   и   организация   деятельности аварийно-спасательных    служб    и   (или)   аварийно-спасательных формирований на территории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36.Осуществление мероприятий по обеспечению безопасности людей наводных объектах, охране их жизни и здоровья,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37.Организация  и    осуществление    мероприятий    по мобилизационной  подготовке муниципальных предприятий и учреждений, находящихся на территории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38.Создание, развитие и  обеспечение    охраны лечебно-оздоровительных  местностей и курортов местного значения на территории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lastRenderedPageBreak/>
        <w:t>39. Информирование  населения  об  экологической обстановке, принятие  в  случае  стихийных  бедствий, аварий мер по обеспечению безопасности населения.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40.Организация  работы  по  созданию  условий  для развития сельскохозяйственного  производства, создание условий для развития малого и среднего предпринимательства.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41.Организация и осуществление мероприятий по работе с детьми и молодежью в сельсовете.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42.Осуществление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43.Осуществление  муниципального лесного контроля и надзора.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44.Создание условий для деятельности добровольных формирований населения по охране общественного порядка.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45.Оказание поддержки социально ориентированным некоммерческим организациям в пределах полномочий, установленных 31.1 и 31.1 Федерального закона от 12 января 1996 года №7-ФЗ «О некоммерческих организациях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46.Осуществление   организационного  и  материально-технического   обеспечения подготовки и  проведения  выборов  депутатов  Собрания депутатов  сельсовета, депутатов  муниципального  района «</w:t>
      </w:r>
      <w:proofErr w:type="spellStart"/>
      <w:r w:rsidRPr="005A2B41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5A2B41">
        <w:rPr>
          <w:rFonts w:ascii="Times New Roman" w:hAnsi="Times New Roman" w:cs="Times New Roman"/>
          <w:sz w:val="28"/>
          <w:szCs w:val="28"/>
        </w:rPr>
        <w:t xml:space="preserve"> район»,  Курской области и Российской Федерации, местных референдумов, голосования  по отзыву  депутата,  члена выборного органа местного самоуправления, выборного должностного лица    местного самоуправления,  голосования по вопросам изменения границ сельсовета, преобразования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47.Осуществление  разработки  нормативных правовых актов по вопросам,  входящим   в   компетенцию   Администрации   сельсовета.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48.Осуществление   формирования   и   ведения  личных  дел сотрудников  Администрации сельсовета, учета и хранения трудовых книжек, своевременного внесения в них изменений.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49.Администрация  сельсовета  вправе осуществлять иные  функции,  предусмотренные  федеральным  законом, определяющим  общие принципы организации местного самоуправления.</w:t>
      </w:r>
    </w:p>
    <w:p w:rsidR="005A2B41" w:rsidRPr="005A2B41" w:rsidRDefault="005A2B41" w:rsidP="005A2B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41">
        <w:rPr>
          <w:rFonts w:ascii="Times New Roman" w:hAnsi="Times New Roman" w:cs="Times New Roman"/>
          <w:sz w:val="28"/>
          <w:szCs w:val="28"/>
        </w:rPr>
        <w:t>50.  Обеспечение  формирования  плана  заказов  на  поставку товаров, выполнение работ, оказание услуг для сельсовета.</w:t>
      </w:r>
    </w:p>
    <w:p w:rsidR="00F430D5" w:rsidRPr="00F430D5" w:rsidRDefault="00F430D5" w:rsidP="00F430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77" w:rsidRDefault="00C032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B0A9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5B0A9C" w:rsidRPr="004C0688">
        <w:rPr>
          <w:rFonts w:ascii="Times New Roman" w:hAnsi="Times New Roman" w:cs="Times New Roman"/>
          <w:b/>
          <w:sz w:val="28"/>
          <w:szCs w:val="28"/>
        </w:rPr>
        <w:t>ОСНОВАНИЯ ДЛЯ РАЗРАБОТКИ МУНИЦИПАЛЬНОЙ ПРОГРАММЫ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FEF">
        <w:rPr>
          <w:rFonts w:ascii="Times New Roman" w:hAnsi="Times New Roman" w:cs="Times New Roman"/>
          <w:sz w:val="28"/>
          <w:szCs w:val="28"/>
        </w:rPr>
        <w:t>Программа разработана в рамках действующего законодательства: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ФЗ от 23.11.2009г. №261-ФЗ «Об энергосбережен</w:t>
      </w:r>
      <w:r>
        <w:rPr>
          <w:rFonts w:ascii="Times New Roman" w:hAnsi="Times New Roman" w:cs="Times New Roman"/>
          <w:sz w:val="28"/>
          <w:szCs w:val="28"/>
        </w:rPr>
        <w:t xml:space="preserve">ии и о повышении энергетической </w:t>
      </w:r>
      <w:r w:rsidRPr="00C04BEE">
        <w:rPr>
          <w:rFonts w:ascii="Times New Roman" w:hAnsi="Times New Roman" w:cs="Times New Roman"/>
          <w:sz w:val="28"/>
          <w:szCs w:val="28"/>
        </w:rPr>
        <w:t>эффективности и о внесении изменений в отдельные законодательные акты РФ (в ред. от 29.07.2016г.);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04CE8" w:rsidRPr="00C04BEE" w:rsidRDefault="00404CE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EE">
        <w:rPr>
          <w:rFonts w:ascii="Times New Roman" w:hAnsi="Times New Roman" w:cs="Times New Roman"/>
          <w:sz w:val="28"/>
          <w:szCs w:val="28"/>
        </w:rPr>
        <w:t xml:space="preserve"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</w:t>
      </w:r>
      <w:proofErr w:type="spellStart"/>
      <w:r w:rsidRPr="00C04BE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04BEE">
        <w:rPr>
          <w:rFonts w:ascii="Times New Roman" w:hAnsi="Times New Roman" w:cs="Times New Roman"/>
          <w:sz w:val="28"/>
          <w:szCs w:val="28"/>
        </w:rPr>
        <w:t>.</w:t>
      </w:r>
    </w:p>
    <w:p w:rsidR="00404CE8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Курской области от 03.02.2022 №53-ра </w:t>
      </w:r>
      <w:r w:rsidRPr="00536FEF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536FEF" w:rsidRPr="00536FEF">
        <w:rPr>
          <w:rFonts w:ascii="Times New Roman" w:hAnsi="Times New Roman" w:cs="Times New Roman"/>
          <w:sz w:val="28"/>
          <w:szCs w:val="28"/>
        </w:rPr>
        <w:t xml:space="preserve">Администрацией Курской области работы по реализации государственной политики в сфере энергосбережения и повышения </w:t>
      </w:r>
      <w:proofErr w:type="spellStart"/>
      <w:r w:rsidR="00536FEF" w:rsidRPr="00536FE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36FEF">
        <w:rPr>
          <w:rFonts w:ascii="Times New Roman" w:hAnsi="Times New Roman" w:cs="Times New Roman"/>
          <w:sz w:val="28"/>
          <w:szCs w:val="28"/>
        </w:rPr>
        <w:t>»</w:t>
      </w:r>
      <w:r w:rsidR="00907571">
        <w:rPr>
          <w:rFonts w:ascii="Times New Roman" w:hAnsi="Times New Roman" w:cs="Times New Roman"/>
          <w:sz w:val="28"/>
          <w:szCs w:val="28"/>
        </w:rPr>
        <w:t>.</w:t>
      </w: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 СФЕРЫ ДЕЯТЕЛЬНОСТИ МУНИЦИПАЛЬНОГО ОБРАЗОВАНИЯ</w:t>
      </w:r>
      <w:r w:rsidR="00796FB7" w:rsidRPr="004C0688">
        <w:rPr>
          <w:rFonts w:ascii="Times New Roman" w:hAnsi="Times New Roman" w:cs="Times New Roman"/>
          <w:b/>
          <w:sz w:val="28"/>
          <w:szCs w:val="28"/>
        </w:rPr>
        <w:t>,</w:t>
      </w:r>
      <w:r w:rsidR="00C849DC" w:rsidRPr="004C0688">
        <w:rPr>
          <w:rFonts w:ascii="Times New Roman" w:hAnsi="Times New Roman" w:cs="Times New Roman"/>
          <w:b/>
          <w:sz w:val="28"/>
          <w:szCs w:val="28"/>
        </w:rPr>
        <w:t xml:space="preserve"> В РАМКАХ КОТОРОЙ РЕАЛИЗУЕТСЯ ПРОГРАМ</w:t>
      </w:r>
      <w:r w:rsidR="00395205" w:rsidRPr="004C0688">
        <w:rPr>
          <w:rFonts w:ascii="Times New Roman" w:hAnsi="Times New Roman" w:cs="Times New Roman"/>
          <w:b/>
          <w:sz w:val="28"/>
          <w:szCs w:val="28"/>
        </w:rPr>
        <w:t>МА</w:t>
      </w:r>
    </w:p>
    <w:p w:rsidR="00C849DC" w:rsidRPr="00C849DC" w:rsidRDefault="00C849DC" w:rsidP="0095293D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65" w:rsidRDefault="00E9226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="00647690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вопросы э</w:t>
      </w:r>
      <w:r w:rsidR="006365CE">
        <w:rPr>
          <w:rFonts w:ascii="Times New Roman" w:hAnsi="Times New Roman" w:cs="Times New Roman"/>
          <w:sz w:val="28"/>
          <w:szCs w:val="28"/>
        </w:rPr>
        <w:t>нерго</w:t>
      </w:r>
      <w:r>
        <w:rPr>
          <w:rFonts w:ascii="Times New Roman" w:hAnsi="Times New Roman" w:cs="Times New Roman"/>
          <w:sz w:val="28"/>
          <w:szCs w:val="28"/>
        </w:rPr>
        <w:t xml:space="preserve">снабжения отнесены к полномочиям </w:t>
      </w:r>
      <w:proofErr w:type="spellStart"/>
      <w:r w:rsidR="000F49D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0F4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37426">
        <w:rPr>
          <w:rFonts w:ascii="Times New Roman" w:hAnsi="Times New Roman" w:cs="Times New Roman"/>
          <w:sz w:val="28"/>
          <w:szCs w:val="28"/>
        </w:rPr>
        <w:t xml:space="preserve"> Подведомственные организации</w:t>
      </w:r>
      <w:r w:rsidR="00C37426" w:rsidRPr="00C3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690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C374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37426" w:rsidRPr="00C37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D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C3742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704"/>
        <w:gridCol w:w="3690"/>
        <w:gridCol w:w="3402"/>
        <w:gridCol w:w="1559"/>
      </w:tblGrid>
      <w:tr w:rsidR="00616B55" w:rsidRPr="00C37426" w:rsidTr="00C37426">
        <w:tc>
          <w:tcPr>
            <w:tcW w:w="704" w:type="dxa"/>
          </w:tcPr>
          <w:p w:rsidR="00616B55" w:rsidRPr="00C37426" w:rsidRDefault="00616B55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90" w:type="dxa"/>
          </w:tcPr>
          <w:p w:rsidR="00616B55" w:rsidRPr="00C37426" w:rsidRDefault="00616B55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26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3402" w:type="dxa"/>
          </w:tcPr>
          <w:p w:rsidR="00616B55" w:rsidRPr="00C37426" w:rsidRDefault="00616B55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2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</w:tcPr>
          <w:p w:rsidR="00616B55" w:rsidRPr="00C37426" w:rsidRDefault="00616B55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26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392FE9" w:rsidRPr="00C37426" w:rsidTr="00C37426">
        <w:tc>
          <w:tcPr>
            <w:tcW w:w="704" w:type="dxa"/>
          </w:tcPr>
          <w:p w:rsidR="00392FE9" w:rsidRPr="00C37426" w:rsidRDefault="00392FE9" w:rsidP="00C37426">
            <w:pPr>
              <w:pStyle w:val="a4"/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92FE9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3402" w:type="dxa"/>
          </w:tcPr>
          <w:p w:rsidR="00392FE9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306265, Курская область,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ижнее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Бабино, ул.Выгон,6</w:t>
            </w:r>
          </w:p>
        </w:tc>
        <w:tc>
          <w:tcPr>
            <w:tcW w:w="1559" w:type="dxa"/>
          </w:tcPr>
          <w:p w:rsidR="00392FE9" w:rsidRPr="00C37426" w:rsidRDefault="006771B6" w:rsidP="00392FE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392FE9" w:rsidRPr="00C37426" w:rsidTr="00C37426">
        <w:tc>
          <w:tcPr>
            <w:tcW w:w="704" w:type="dxa"/>
          </w:tcPr>
          <w:p w:rsidR="00392FE9" w:rsidRPr="00C37426" w:rsidRDefault="00392FE9" w:rsidP="00C37426">
            <w:pPr>
              <w:pStyle w:val="a4"/>
              <w:numPr>
                <w:ilvl w:val="0"/>
                <w:numId w:val="29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92FE9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 В-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02" w:type="dxa"/>
          </w:tcPr>
          <w:p w:rsidR="00392FE9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306265, Курская область,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Вышнее Бабино,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угряновка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559" w:type="dxa"/>
          </w:tcPr>
          <w:p w:rsidR="00392FE9" w:rsidRPr="00C37426" w:rsidRDefault="00392FE9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D8" w:rsidRDefault="00665CD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9858E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Рассматриваются здания, подлежащие анализу по снижению потребления ТЭР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8EC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15 июля 2020 года № 425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58EC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23F4" w:rsidRDefault="00A223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95691A">
        <w:rPr>
          <w:rFonts w:ascii="Times New Roman" w:hAnsi="Times New Roman" w:cs="Times New Roman"/>
          <w:sz w:val="28"/>
          <w:szCs w:val="28"/>
        </w:rPr>
        <w:t xml:space="preserve">Сведения об объемах потребления ТЭР и воды объектами муниципальной собственности </w:t>
      </w:r>
      <w:proofErr w:type="spellStart"/>
      <w:r w:rsidR="00647690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6250E">
        <w:rPr>
          <w:rFonts w:ascii="Times New Roman" w:hAnsi="Times New Roman" w:cs="Times New Roman"/>
          <w:sz w:val="28"/>
          <w:szCs w:val="28"/>
        </w:rPr>
        <w:t>в 2021 году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1"/>
        <w:gridCol w:w="1564"/>
        <w:gridCol w:w="1192"/>
        <w:gridCol w:w="1018"/>
        <w:gridCol w:w="1018"/>
        <w:gridCol w:w="1019"/>
      </w:tblGrid>
      <w:tr w:rsidR="0095691A" w:rsidRPr="001119EB" w:rsidTr="001709BE">
        <w:tc>
          <w:tcPr>
            <w:tcW w:w="567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7082" w:type="dxa"/>
            <w:gridSpan w:val="6"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EB">
              <w:rPr>
                <w:rFonts w:ascii="Times New Roman" w:hAnsi="Times New Roman" w:cs="Times New Roman"/>
                <w:sz w:val="24"/>
                <w:szCs w:val="24"/>
              </w:rPr>
              <w:t>Вид ТЭР</w:t>
            </w:r>
          </w:p>
        </w:tc>
      </w:tr>
      <w:tr w:rsidR="0095691A" w:rsidRPr="001119EB" w:rsidTr="001709BE">
        <w:trPr>
          <w:cantSplit/>
          <w:trHeight w:val="1633"/>
        </w:trPr>
        <w:tc>
          <w:tcPr>
            <w:tcW w:w="567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691A" w:rsidRPr="001119EB" w:rsidRDefault="0095691A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1564" w:type="dxa"/>
            <w:textDirection w:val="btLr"/>
          </w:tcPr>
          <w:p w:rsidR="0095691A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92" w:type="dxa"/>
            <w:textDirection w:val="btLr"/>
          </w:tcPr>
          <w:p w:rsidR="0095691A" w:rsidRPr="0095691A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1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8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19" w:type="dxa"/>
            <w:textDirection w:val="btLr"/>
          </w:tcPr>
          <w:p w:rsidR="0095691A" w:rsidRPr="001119EB" w:rsidRDefault="0095691A" w:rsidP="0095293D">
            <w:pPr>
              <w:pStyle w:val="a4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топливо,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B3370" w:rsidRPr="001119EB" w:rsidTr="001709BE">
        <w:tc>
          <w:tcPr>
            <w:tcW w:w="567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3370" w:rsidRPr="001119EB" w:rsidRDefault="00CB3370" w:rsidP="00647690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47690" w:rsidRPr="00647690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  <w:r w:rsidR="00BC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1271" w:type="dxa"/>
          </w:tcPr>
          <w:p w:rsidR="00CB3370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4,015</w:t>
            </w:r>
          </w:p>
        </w:tc>
        <w:tc>
          <w:tcPr>
            <w:tcW w:w="1564" w:type="dxa"/>
          </w:tcPr>
          <w:p w:rsidR="00CB3370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2,511</w:t>
            </w:r>
          </w:p>
        </w:tc>
        <w:tc>
          <w:tcPr>
            <w:tcW w:w="1192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CB3370" w:rsidRPr="001119EB" w:rsidRDefault="00CB337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90" w:rsidRPr="001119EB" w:rsidTr="001709BE">
        <w:tc>
          <w:tcPr>
            <w:tcW w:w="567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47690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1" w:type="dxa"/>
          </w:tcPr>
          <w:p w:rsidR="00647690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1,261</w:t>
            </w:r>
          </w:p>
        </w:tc>
        <w:tc>
          <w:tcPr>
            <w:tcW w:w="1564" w:type="dxa"/>
          </w:tcPr>
          <w:p w:rsidR="00647690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4,158</w:t>
            </w:r>
          </w:p>
        </w:tc>
        <w:tc>
          <w:tcPr>
            <w:tcW w:w="1192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90" w:rsidRPr="001119EB" w:rsidTr="001709BE">
        <w:tc>
          <w:tcPr>
            <w:tcW w:w="567" w:type="dxa"/>
          </w:tcPr>
          <w:p w:rsidR="00647690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647690" w:rsidRPr="00647690" w:rsidRDefault="00647690" w:rsidP="006476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 В-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1" w:type="dxa"/>
          </w:tcPr>
          <w:p w:rsidR="00647690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647690" w:rsidRPr="001119EB" w:rsidRDefault="00647690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0DD" w:rsidRDefault="00BD30D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91A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4 - </w:t>
      </w:r>
      <w:r w:rsidR="000F3CBD">
        <w:rPr>
          <w:rFonts w:ascii="Times New Roman" w:hAnsi="Times New Roman" w:cs="Times New Roman"/>
          <w:sz w:val="28"/>
          <w:szCs w:val="28"/>
        </w:rPr>
        <w:t>Сведения о наличии и потребности приборов учета ТЭР и воды объектов муниципальной собственности</w:t>
      </w:r>
      <w:r w:rsidR="000F3CBD" w:rsidRPr="000F3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0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21D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1709B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2"/>
        <w:gridCol w:w="2065"/>
        <w:gridCol w:w="1134"/>
        <w:gridCol w:w="992"/>
        <w:gridCol w:w="1564"/>
        <w:gridCol w:w="1276"/>
        <w:gridCol w:w="1134"/>
        <w:gridCol w:w="986"/>
      </w:tblGrid>
      <w:tr w:rsidR="000F3CBD" w:rsidTr="00CC400B">
        <w:tc>
          <w:tcPr>
            <w:tcW w:w="482" w:type="dxa"/>
            <w:vMerge w:val="restart"/>
          </w:tcPr>
          <w:p w:rsidR="000F3CBD" w:rsidRPr="000F3CBD" w:rsidRDefault="000F3CBD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5" w:type="dxa"/>
            <w:vMerge w:val="restart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7086" w:type="dxa"/>
            <w:gridSpan w:val="6"/>
          </w:tcPr>
          <w:p w:rsidR="000F3CBD" w:rsidRPr="000F3CBD" w:rsidRDefault="000F3C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коммерческого учета</w:t>
            </w:r>
          </w:p>
        </w:tc>
      </w:tr>
      <w:tr w:rsidR="000F3CBD" w:rsidTr="00CC400B"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40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120" w:type="dxa"/>
            <w:gridSpan w:val="2"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0F3CBD" w:rsidTr="00BB1E80">
        <w:trPr>
          <w:cantSplit/>
          <w:trHeight w:val="1498"/>
        </w:trPr>
        <w:tc>
          <w:tcPr>
            <w:tcW w:w="482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F3CBD" w:rsidRPr="000F3CBD" w:rsidRDefault="000F3CB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86" w:type="dxa"/>
            <w:textDirection w:val="btLr"/>
          </w:tcPr>
          <w:p w:rsidR="000F3CBD" w:rsidRPr="000F3CBD" w:rsidRDefault="000F3CBD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771B6" w:rsidTr="00BB1E80">
        <w:tc>
          <w:tcPr>
            <w:tcW w:w="482" w:type="dxa"/>
          </w:tcPr>
          <w:p w:rsidR="006771B6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6771B6" w:rsidRPr="001119EB" w:rsidRDefault="006771B6" w:rsidP="009D2E2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34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Tr="00BB1E80">
        <w:tc>
          <w:tcPr>
            <w:tcW w:w="482" w:type="dxa"/>
          </w:tcPr>
          <w:p w:rsidR="006771B6" w:rsidRPr="001119EB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6771B6" w:rsidRPr="00647690" w:rsidRDefault="006771B6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Tr="00BB1E80">
        <w:tc>
          <w:tcPr>
            <w:tcW w:w="482" w:type="dxa"/>
          </w:tcPr>
          <w:p w:rsidR="006771B6" w:rsidRDefault="006771B6" w:rsidP="0095293D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6771B6" w:rsidRPr="00647690" w:rsidRDefault="006771B6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Филиал МКУК 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ЦСДК В-</w:t>
            </w:r>
            <w:proofErr w:type="spellStart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>Бабинский</w:t>
            </w:r>
            <w:proofErr w:type="spellEnd"/>
            <w:r w:rsidRPr="0064769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7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0F3CBD" w:rsidRDefault="006771B6" w:rsidP="009D2E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771B6" w:rsidRPr="000F3CB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70" w:rsidRDefault="00CB337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0F3C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законодательством Российской Федерации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Бабинский</w:t>
      </w:r>
      <w:proofErr w:type="spellEnd"/>
      <w:r w:rsidR="006771B6">
        <w:rPr>
          <w:rFonts w:ascii="Times New Roman" w:hAnsi="Times New Roman" w:cs="Times New Roman"/>
          <w:sz w:val="28"/>
          <w:szCs w:val="28"/>
        </w:rPr>
        <w:t xml:space="preserve"> </w:t>
      </w:r>
      <w:r w:rsidR="0088354A">
        <w:rPr>
          <w:rFonts w:ascii="Times New Roman" w:hAnsi="Times New Roman" w:cs="Times New Roman"/>
          <w:sz w:val="28"/>
          <w:szCs w:val="28"/>
        </w:rPr>
        <w:t xml:space="preserve"> </w:t>
      </w:r>
      <w:r w:rsidR="00DD2343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должен уделять особое значение доступности населения к местному ресурсу – питьевой воде, которая по к</w:t>
      </w:r>
      <w:r w:rsidR="00B90D61">
        <w:rPr>
          <w:rFonts w:ascii="Times New Roman" w:hAnsi="Times New Roman" w:cs="Times New Roman"/>
          <w:sz w:val="28"/>
          <w:szCs w:val="28"/>
        </w:rPr>
        <w:t>ачеству</w:t>
      </w:r>
      <w:r>
        <w:rPr>
          <w:rFonts w:ascii="Times New Roman" w:hAnsi="Times New Roman" w:cs="Times New Roman"/>
          <w:sz w:val="28"/>
          <w:szCs w:val="28"/>
        </w:rPr>
        <w:t xml:space="preserve"> и стоимости услуг поставки обеспечивала бы комфортность проживания населения на территории сельсовета.</w:t>
      </w:r>
    </w:p>
    <w:p w:rsidR="00BC2DF6" w:rsidRDefault="00BC2DF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DA4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5 - </w:t>
      </w:r>
      <w:r w:rsidR="000F3CBD">
        <w:rPr>
          <w:rFonts w:ascii="Times New Roman" w:hAnsi="Times New Roman" w:cs="Times New Roman"/>
          <w:sz w:val="28"/>
          <w:szCs w:val="28"/>
        </w:rPr>
        <w:t xml:space="preserve">Объекты и показатели систем водоснабжения населенных пунктов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D49EA">
        <w:rPr>
          <w:rFonts w:ascii="Times New Roman" w:hAnsi="Times New Roman" w:cs="Times New Roman"/>
          <w:sz w:val="28"/>
          <w:szCs w:val="28"/>
        </w:rPr>
        <w:t>за 202</w:t>
      </w:r>
      <w:r w:rsidR="003A0AD8">
        <w:rPr>
          <w:rFonts w:ascii="Times New Roman" w:hAnsi="Times New Roman" w:cs="Times New Roman"/>
          <w:sz w:val="28"/>
          <w:szCs w:val="28"/>
        </w:rPr>
        <w:t>2</w:t>
      </w:r>
      <w:r w:rsidR="009D49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50"/>
        <w:gridCol w:w="798"/>
        <w:gridCol w:w="850"/>
        <w:gridCol w:w="738"/>
        <w:gridCol w:w="2126"/>
        <w:gridCol w:w="1837"/>
      </w:tblGrid>
      <w:tr w:rsidR="00CF54AF" w:rsidTr="00BD30DD">
        <w:tc>
          <w:tcPr>
            <w:tcW w:w="846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vMerge w:val="restart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386" w:type="dxa"/>
            <w:gridSpan w:val="3"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объектов</w:t>
            </w:r>
          </w:p>
        </w:tc>
        <w:tc>
          <w:tcPr>
            <w:tcW w:w="2126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 в 2021 г. (тыс</w:t>
            </w:r>
            <w:proofErr w:type="gramStart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Вт*час)</w:t>
            </w:r>
          </w:p>
        </w:tc>
        <w:tc>
          <w:tcPr>
            <w:tcW w:w="1837" w:type="dxa"/>
            <w:vMerge w:val="restart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Количество отп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ущенной потребителям воды в 202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1 г (тыс. м</w:t>
            </w:r>
            <w:r w:rsidRPr="005121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54AF" w:rsidTr="00BD30DD">
        <w:trPr>
          <w:cantSplit/>
          <w:trHeight w:val="2078"/>
        </w:trPr>
        <w:tc>
          <w:tcPr>
            <w:tcW w:w="84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Скважина (ед.)</w:t>
            </w:r>
          </w:p>
        </w:tc>
        <w:tc>
          <w:tcPr>
            <w:tcW w:w="850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136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(ед.)</w:t>
            </w:r>
          </w:p>
        </w:tc>
        <w:tc>
          <w:tcPr>
            <w:tcW w:w="738" w:type="dxa"/>
            <w:textDirection w:val="btLr"/>
          </w:tcPr>
          <w:p w:rsidR="00CF54AF" w:rsidRPr="00512136" w:rsidRDefault="00CF54AF" w:rsidP="0095293D">
            <w:pPr>
              <w:pStyle w:val="a4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гидрант (ед.)</w:t>
            </w:r>
          </w:p>
        </w:tc>
        <w:tc>
          <w:tcPr>
            <w:tcW w:w="2126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F54AF" w:rsidRPr="00512136" w:rsidRDefault="00CF54AF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1D" w:rsidTr="00B63F22">
        <w:tc>
          <w:tcPr>
            <w:tcW w:w="846" w:type="dxa"/>
          </w:tcPr>
          <w:p w:rsidR="0004621D" w:rsidRPr="00512136" w:rsidRDefault="0004621D" w:rsidP="0095293D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621D" w:rsidRPr="00F430D5" w:rsidRDefault="006771B6" w:rsidP="000462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798" w:type="dxa"/>
          </w:tcPr>
          <w:p w:rsidR="0004621D" w:rsidRPr="00465010" w:rsidRDefault="0017029E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4621D" w:rsidRPr="00465010" w:rsidRDefault="0017029E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04621D" w:rsidRPr="00465010" w:rsidRDefault="0004621D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621D" w:rsidRPr="00512136" w:rsidRDefault="0004621D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4621D" w:rsidRPr="00512136" w:rsidRDefault="0004621D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21D" w:rsidTr="00B63F22">
        <w:tc>
          <w:tcPr>
            <w:tcW w:w="846" w:type="dxa"/>
          </w:tcPr>
          <w:p w:rsidR="0004621D" w:rsidRPr="00512136" w:rsidRDefault="0004621D" w:rsidP="0095293D">
            <w:pPr>
              <w:pStyle w:val="a4"/>
              <w:numPr>
                <w:ilvl w:val="0"/>
                <w:numId w:val="25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4621D" w:rsidRPr="00F430D5" w:rsidRDefault="006771B6" w:rsidP="000462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798" w:type="dxa"/>
          </w:tcPr>
          <w:p w:rsidR="0004621D" w:rsidRPr="00465010" w:rsidRDefault="0004621D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4621D" w:rsidRPr="00465010" w:rsidRDefault="0004621D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04621D" w:rsidRPr="00465010" w:rsidRDefault="0004621D" w:rsidP="00B63F22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621D" w:rsidRPr="00512136" w:rsidRDefault="0004621D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4621D" w:rsidRPr="00512136" w:rsidRDefault="0004621D" w:rsidP="0095293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AF" w:rsidRDefault="00CF54A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CBD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6 - </w:t>
      </w:r>
      <w:r w:rsidR="000F3CBD">
        <w:rPr>
          <w:rFonts w:ascii="Times New Roman" w:hAnsi="Times New Roman" w:cs="Times New Roman"/>
          <w:sz w:val="28"/>
          <w:szCs w:val="28"/>
        </w:rPr>
        <w:t xml:space="preserve">Оснащенность коммерческими приборами учета воды и электроэнергии в системах водоснабжения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56"/>
        <w:gridCol w:w="992"/>
        <w:gridCol w:w="1276"/>
        <w:gridCol w:w="1559"/>
        <w:gridCol w:w="1612"/>
        <w:gridCol w:w="1217"/>
      </w:tblGrid>
      <w:tr w:rsidR="00B86798" w:rsidTr="00B86798">
        <w:tc>
          <w:tcPr>
            <w:tcW w:w="846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6" w:type="dxa"/>
            <w:vMerge w:val="restart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268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Добыча воды</w:t>
            </w:r>
          </w:p>
        </w:tc>
        <w:tc>
          <w:tcPr>
            <w:tcW w:w="3171" w:type="dxa"/>
            <w:gridSpan w:val="2"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Приборы учета у потребителей</w:t>
            </w:r>
          </w:p>
        </w:tc>
        <w:tc>
          <w:tcPr>
            <w:tcW w:w="1217" w:type="dxa"/>
            <w:vMerge w:val="restart"/>
          </w:tcPr>
          <w:p w:rsidR="00B86798" w:rsidRPr="00CE0AC6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F3CBD">
              <w:rPr>
                <w:rFonts w:ascii="Times New Roman" w:hAnsi="Times New Roman" w:cs="Times New Roman"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86798" w:rsidTr="00B86798">
        <w:trPr>
          <w:cantSplit/>
          <w:trHeight w:val="2171"/>
        </w:trPr>
        <w:tc>
          <w:tcPr>
            <w:tcW w:w="846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276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электросчетчиков</w:t>
            </w:r>
          </w:p>
        </w:tc>
        <w:tc>
          <w:tcPr>
            <w:tcW w:w="1559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воды</w:t>
            </w:r>
          </w:p>
        </w:tc>
        <w:tc>
          <w:tcPr>
            <w:tcW w:w="1612" w:type="dxa"/>
            <w:textDirection w:val="btLr"/>
          </w:tcPr>
          <w:p w:rsidR="00B86798" w:rsidRPr="000F3CBD" w:rsidRDefault="00B86798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воды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водосчетчиками</w:t>
            </w:r>
            <w:proofErr w:type="spellEnd"/>
          </w:p>
        </w:tc>
        <w:tc>
          <w:tcPr>
            <w:tcW w:w="1217" w:type="dxa"/>
            <w:vMerge/>
          </w:tcPr>
          <w:p w:rsidR="00B86798" w:rsidRPr="000F3CBD" w:rsidRDefault="00B86798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Tr="00B63F22">
        <w:tc>
          <w:tcPr>
            <w:tcW w:w="846" w:type="dxa"/>
          </w:tcPr>
          <w:p w:rsidR="006771B6" w:rsidRPr="00CE0AC6" w:rsidRDefault="006771B6" w:rsidP="006771B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771B6" w:rsidRPr="00F430D5" w:rsidRDefault="006771B6" w:rsidP="006771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992" w:type="dxa"/>
          </w:tcPr>
          <w:p w:rsidR="006771B6" w:rsidRPr="00465010" w:rsidRDefault="0017029E" w:rsidP="006771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71B6" w:rsidRPr="00465010" w:rsidRDefault="0017029E" w:rsidP="006771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Tr="00B63F22">
        <w:tc>
          <w:tcPr>
            <w:tcW w:w="846" w:type="dxa"/>
          </w:tcPr>
          <w:p w:rsidR="006771B6" w:rsidRPr="00CE0AC6" w:rsidRDefault="006771B6" w:rsidP="006771B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771B6" w:rsidRPr="00F430D5" w:rsidRDefault="006771B6" w:rsidP="006771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992" w:type="dxa"/>
          </w:tcPr>
          <w:p w:rsidR="006771B6" w:rsidRPr="00465010" w:rsidRDefault="006771B6" w:rsidP="006771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1B6" w:rsidRPr="00465010" w:rsidRDefault="006771B6" w:rsidP="006771B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771B6" w:rsidRPr="000F3CB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798" w:rsidRDefault="00B86798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83E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A222E" w:rsidRPr="0001285D">
        <w:rPr>
          <w:rFonts w:ascii="Times New Roman" w:hAnsi="Times New Roman" w:cs="Times New Roman"/>
          <w:sz w:val="28"/>
          <w:szCs w:val="28"/>
        </w:rPr>
        <w:t>7</w:t>
      </w:r>
      <w:r w:rsidRPr="0001285D">
        <w:rPr>
          <w:rFonts w:ascii="Times New Roman" w:hAnsi="Times New Roman" w:cs="Times New Roman"/>
          <w:sz w:val="28"/>
          <w:szCs w:val="28"/>
        </w:rPr>
        <w:t xml:space="preserve"> - </w:t>
      </w:r>
      <w:r w:rsidR="007B483E" w:rsidRPr="0001285D"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88354A">
        <w:rPr>
          <w:rFonts w:ascii="Times New Roman" w:hAnsi="Times New Roman" w:cs="Times New Roman"/>
          <w:sz w:val="28"/>
          <w:szCs w:val="28"/>
        </w:rPr>
        <w:t xml:space="preserve">  </w:t>
      </w:r>
      <w:r w:rsidR="00DD2343">
        <w:rPr>
          <w:rFonts w:ascii="Times New Roman" w:hAnsi="Times New Roman" w:cs="Times New Roman"/>
          <w:sz w:val="28"/>
          <w:szCs w:val="28"/>
        </w:rPr>
        <w:t>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5D2CE2" w:rsidRPr="0076214D" w:rsidTr="007952EC">
        <w:tc>
          <w:tcPr>
            <w:tcW w:w="991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5D2CE2" w:rsidRPr="0076214D" w:rsidRDefault="005D2CE2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5D2CE2" w:rsidRPr="0076214D" w:rsidTr="007952EC">
        <w:trPr>
          <w:cantSplit/>
          <w:trHeight w:val="2613"/>
        </w:trPr>
        <w:tc>
          <w:tcPr>
            <w:tcW w:w="991" w:type="dxa"/>
            <w:vMerge/>
          </w:tcPr>
          <w:p w:rsidR="005D2CE2" w:rsidRPr="0076214D" w:rsidRDefault="005D2CE2" w:rsidP="0095293D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5D2CE2" w:rsidRPr="0076214D" w:rsidRDefault="005D2CE2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5D2CE2" w:rsidRPr="0076214D" w:rsidRDefault="005D2CE2" w:rsidP="0095293D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6771B6" w:rsidRPr="0076214D" w:rsidTr="00B63F22">
        <w:tc>
          <w:tcPr>
            <w:tcW w:w="991" w:type="dxa"/>
          </w:tcPr>
          <w:p w:rsidR="006771B6" w:rsidRPr="0076214D" w:rsidRDefault="006771B6" w:rsidP="006771B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771B6" w:rsidRPr="00F430D5" w:rsidRDefault="006771B6" w:rsidP="006771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1134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1B6" w:rsidRPr="0076214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1B6" w:rsidRPr="0076214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RPr="0076214D" w:rsidTr="00B63F22">
        <w:tc>
          <w:tcPr>
            <w:tcW w:w="991" w:type="dxa"/>
          </w:tcPr>
          <w:p w:rsidR="006771B6" w:rsidRPr="0076214D" w:rsidRDefault="006771B6" w:rsidP="006771B6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771B6" w:rsidRPr="00F430D5" w:rsidRDefault="006771B6" w:rsidP="006771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1134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1B6" w:rsidRPr="0076214D" w:rsidRDefault="006771B6" w:rsidP="0067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1B6" w:rsidRPr="0076214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1B6" w:rsidRPr="0076214D" w:rsidRDefault="006771B6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83E" w:rsidRDefault="007B483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FEF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49DC">
        <w:rPr>
          <w:rFonts w:ascii="Times New Roman" w:hAnsi="Times New Roman" w:cs="Times New Roman"/>
          <w:sz w:val="28"/>
          <w:szCs w:val="28"/>
        </w:rPr>
        <w:t>8 Наличие транспортных сред</w:t>
      </w:r>
      <w:r w:rsidR="001D0650">
        <w:rPr>
          <w:rFonts w:ascii="Times New Roman" w:hAnsi="Times New Roman" w:cs="Times New Roman"/>
          <w:sz w:val="28"/>
          <w:szCs w:val="28"/>
        </w:rPr>
        <w:t xml:space="preserve">ств на балансе </w:t>
      </w:r>
      <w:proofErr w:type="spellStart"/>
      <w:r w:rsidR="006771B6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534" w:type="dxa"/>
        <w:tblLook w:val="04A0" w:firstRow="1" w:lastRow="0" w:firstColumn="1" w:lastColumn="0" w:noHBand="0" w:noVBand="1"/>
      </w:tblPr>
      <w:tblGrid>
        <w:gridCol w:w="988"/>
        <w:gridCol w:w="4252"/>
        <w:gridCol w:w="4111"/>
      </w:tblGrid>
      <w:tr w:rsidR="00DE5A76" w:rsidTr="00CB56C4">
        <w:tc>
          <w:tcPr>
            <w:tcW w:w="988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марка транспортных средств на балансе </w:t>
            </w:r>
            <w:proofErr w:type="gramStart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4EB1">
              <w:rPr>
                <w:rFonts w:ascii="Times New Roman" w:hAnsi="Times New Roman" w:cs="Times New Roman"/>
                <w:sz w:val="24"/>
                <w:szCs w:val="24"/>
              </w:rPr>
              <w:t>. Год выпуска</w:t>
            </w:r>
          </w:p>
        </w:tc>
        <w:tc>
          <w:tcPr>
            <w:tcW w:w="4111" w:type="dxa"/>
          </w:tcPr>
          <w:p w:rsidR="00DE5A76" w:rsidRPr="00B54275" w:rsidRDefault="00DE5A7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5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76214D" w:rsidRPr="0076214D" w:rsidTr="00CB56C4">
        <w:tc>
          <w:tcPr>
            <w:tcW w:w="988" w:type="dxa"/>
          </w:tcPr>
          <w:p w:rsidR="0076214D" w:rsidRPr="0076214D" w:rsidRDefault="0076214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6214D" w:rsidRPr="0076214D" w:rsidRDefault="0076214D" w:rsidP="006771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842D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1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42DBB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 w:rsidR="006771B6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  <w:r w:rsidR="00842D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DB">
              <w:rPr>
                <w:rFonts w:ascii="Times New Roman" w:hAnsi="Times New Roman"/>
                <w:sz w:val="24"/>
                <w:szCs w:val="24"/>
              </w:rPr>
              <w:t>20</w:t>
            </w:r>
            <w:r w:rsidR="006771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111" w:type="dxa"/>
          </w:tcPr>
          <w:p w:rsidR="0076214D" w:rsidRPr="0076214D" w:rsidRDefault="0076214D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B6" w:rsidRPr="0076214D" w:rsidTr="00CB56C4">
        <w:tc>
          <w:tcPr>
            <w:tcW w:w="988" w:type="dxa"/>
          </w:tcPr>
          <w:p w:rsidR="006771B6" w:rsidRPr="0076214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6771B6" w:rsidRPr="0076214D" w:rsidRDefault="006771B6" w:rsidP="002307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Трактор, Беларусь-1221, 2006</w:t>
            </w:r>
          </w:p>
        </w:tc>
        <w:tc>
          <w:tcPr>
            <w:tcW w:w="4111" w:type="dxa"/>
          </w:tcPr>
          <w:p w:rsidR="006771B6" w:rsidRPr="0076214D" w:rsidRDefault="006771B6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BB" w:rsidRDefault="00842D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EEE" w:rsidRDefault="00E75EE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85" w:rsidRPr="004C0688" w:rsidRDefault="004C0688" w:rsidP="004C0688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07C85" w:rsidRPr="004C0688">
        <w:rPr>
          <w:rFonts w:ascii="Times New Roman" w:hAnsi="Times New Roman" w:cs="Times New Roman"/>
          <w:b/>
          <w:sz w:val="28"/>
          <w:szCs w:val="28"/>
        </w:rPr>
        <w:t>ПРИОРИТЕТЫ И ЦЕЛИ МУНИЦИПАЛЬНОЙ ПРОГРАММЫ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C849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применительно к </w:t>
      </w:r>
      <w:r w:rsidR="0088354A">
        <w:rPr>
          <w:rFonts w:ascii="Times New Roman" w:hAnsi="Times New Roman" w:cs="Times New Roman"/>
          <w:sz w:val="28"/>
          <w:szCs w:val="28"/>
        </w:rPr>
        <w:t xml:space="preserve">Быковскому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сельсовету: </w:t>
      </w:r>
      <w:proofErr w:type="gramEnd"/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оснащенность приборами учета используемых энергоресурсов;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807C85" w:rsidRDefault="00807C85" w:rsidP="00807C8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C03277" w:rsidRDefault="00C03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lastRenderedPageBreak/>
        <w:t>5 ПРОГНОЗ ОЖИДАЕМЫХ РЕЗУЛЬТАТОВ ПРИ РЕАЛИЗАЦИИ ПРЕДЛАГАЕМЫХ МЕРОПРИЯТИЙ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НАПРАВЛЕННЫХ НА ЭФФЕКТИВНОЕ ИСПОЛЬЗОВАНИЕ ЭНЕРГЕТИЧЕСКИХ РЕСУРСОВ И ВОДЫ НА ТЕРРИТОРИИ</w:t>
      </w:r>
      <w:r w:rsidR="00FA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55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C849DC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(анализ, выводы, предложения)</w:t>
      </w:r>
    </w:p>
    <w:p w:rsidR="00310827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9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Уровень оснащенности приборами учета используемых энергетических ресурсов и воды в </w:t>
      </w:r>
      <w:proofErr w:type="spellStart"/>
      <w:r w:rsidR="00E75EEE" w:rsidRPr="00E75EEE">
        <w:rPr>
          <w:rFonts w:ascii="Times New Roman" w:hAnsi="Times New Roman" w:cs="Times New Roman"/>
          <w:b/>
          <w:sz w:val="28"/>
          <w:szCs w:val="28"/>
        </w:rPr>
        <w:t>Бабинском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сельсовете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CD4" w:rsidRDefault="00AD3CD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здания, находящиеся в собственности сельсовета оборудованы приборами коммерческого учета</w:t>
      </w:r>
      <w:r w:rsidR="0026294C">
        <w:rPr>
          <w:rFonts w:ascii="Times New Roman" w:hAnsi="Times New Roman" w:cs="Times New Roman"/>
          <w:sz w:val="28"/>
          <w:szCs w:val="28"/>
        </w:rPr>
        <w:t xml:space="preserve"> электроэнергии.</w:t>
      </w:r>
    </w:p>
    <w:p w:rsidR="0026294C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дальнейшей эксплуатации приборы учета следует поверять в установленные сроки, а при замене их переходить на приборы учета адаптированные для работы в автоматических системах и системах диспетчеризации. </w:t>
      </w:r>
    </w:p>
    <w:p w:rsidR="00111B29" w:rsidRDefault="0026294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услуги по водоснабжению оказываются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2307DB">
        <w:rPr>
          <w:rFonts w:ascii="Times New Roman" w:hAnsi="Times New Roman" w:cs="Times New Roman"/>
          <w:sz w:val="28"/>
          <w:szCs w:val="28"/>
        </w:rPr>
        <w:t>5</w:t>
      </w:r>
      <w:r w:rsidR="00C85838">
        <w:rPr>
          <w:rFonts w:ascii="Times New Roman" w:hAnsi="Times New Roman" w:cs="Times New Roman"/>
          <w:sz w:val="28"/>
          <w:szCs w:val="28"/>
        </w:rPr>
        <w:t>0</w:t>
      </w:r>
      <w:r w:rsidR="00FE0D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111B29">
        <w:rPr>
          <w:rFonts w:ascii="Times New Roman" w:hAnsi="Times New Roman" w:cs="Times New Roman"/>
          <w:sz w:val="28"/>
          <w:szCs w:val="28"/>
        </w:rPr>
        <w:t>ям</w:t>
      </w:r>
      <w:r w:rsidR="00BB6203">
        <w:rPr>
          <w:rFonts w:ascii="Times New Roman" w:hAnsi="Times New Roman" w:cs="Times New Roman"/>
          <w:sz w:val="28"/>
          <w:szCs w:val="28"/>
        </w:rPr>
        <w:t>,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>которы</w:t>
      </w:r>
      <w:r w:rsidR="003471BD">
        <w:rPr>
          <w:rFonts w:ascii="Times New Roman" w:hAnsi="Times New Roman" w:cs="Times New Roman"/>
          <w:sz w:val="28"/>
          <w:szCs w:val="28"/>
        </w:rPr>
        <w:t>е</w:t>
      </w:r>
      <w:r w:rsidR="00111B29">
        <w:rPr>
          <w:rFonts w:ascii="Times New Roman" w:hAnsi="Times New Roman" w:cs="Times New Roman"/>
          <w:sz w:val="28"/>
          <w:szCs w:val="28"/>
        </w:rPr>
        <w:t xml:space="preserve"> </w:t>
      </w:r>
      <w:r w:rsidR="00BB6203">
        <w:rPr>
          <w:rFonts w:ascii="Times New Roman" w:hAnsi="Times New Roman" w:cs="Times New Roman"/>
          <w:sz w:val="28"/>
          <w:szCs w:val="28"/>
        </w:rPr>
        <w:t xml:space="preserve">осуществляют потребление воды </w:t>
      </w:r>
      <w:r w:rsidR="00310827">
        <w:rPr>
          <w:rFonts w:ascii="Times New Roman" w:hAnsi="Times New Roman" w:cs="Times New Roman"/>
          <w:sz w:val="28"/>
          <w:szCs w:val="28"/>
        </w:rPr>
        <w:t xml:space="preserve">с </w:t>
      </w:r>
      <w:r w:rsidR="00BB6203">
        <w:rPr>
          <w:rFonts w:ascii="Times New Roman" w:hAnsi="Times New Roman" w:cs="Times New Roman"/>
          <w:sz w:val="28"/>
          <w:szCs w:val="28"/>
        </w:rPr>
        <w:t>индивидуальны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коммерчески</w:t>
      </w:r>
      <w:r w:rsidR="00310827">
        <w:rPr>
          <w:rFonts w:ascii="Times New Roman" w:hAnsi="Times New Roman" w:cs="Times New Roman"/>
          <w:sz w:val="28"/>
          <w:szCs w:val="28"/>
        </w:rPr>
        <w:t>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прибор</w:t>
      </w:r>
      <w:r w:rsidR="00310827">
        <w:rPr>
          <w:rFonts w:ascii="Times New Roman" w:hAnsi="Times New Roman" w:cs="Times New Roman"/>
          <w:sz w:val="28"/>
          <w:szCs w:val="28"/>
        </w:rPr>
        <w:t>ами</w:t>
      </w:r>
      <w:r w:rsidR="00BB6203">
        <w:rPr>
          <w:rFonts w:ascii="Times New Roman" w:hAnsi="Times New Roman" w:cs="Times New Roman"/>
          <w:sz w:val="28"/>
          <w:szCs w:val="28"/>
        </w:rPr>
        <w:t xml:space="preserve"> учета воды</w:t>
      </w:r>
      <w:r w:rsidR="00111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1BD" w:rsidRDefault="003471B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0D" w:rsidRPr="006D0117" w:rsidRDefault="006D01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17">
        <w:rPr>
          <w:rFonts w:ascii="Times New Roman" w:hAnsi="Times New Roman" w:cs="Times New Roman"/>
          <w:b/>
          <w:sz w:val="28"/>
          <w:szCs w:val="28"/>
        </w:rPr>
        <w:t>5.2. Анализ потребления энергетических ресурсов зданий, находящихся в ведении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117" w:rsidRDefault="002E2BE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D666B4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Бабинском</w:t>
      </w:r>
      <w:proofErr w:type="spellEnd"/>
      <w:r w:rsidR="00C8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совете из зданий, подлежащих анализу, </w:t>
      </w:r>
      <w:r w:rsidR="00473BCA">
        <w:rPr>
          <w:rFonts w:ascii="Times New Roman" w:hAnsi="Times New Roman" w:cs="Times New Roman"/>
          <w:sz w:val="28"/>
          <w:szCs w:val="28"/>
        </w:rPr>
        <w:t>в зданиях ДК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электрические тепловые </w:t>
      </w:r>
      <w:r w:rsidR="002307DB">
        <w:rPr>
          <w:rFonts w:ascii="Times New Roman" w:hAnsi="Times New Roman" w:cs="Times New Roman"/>
          <w:sz w:val="28"/>
          <w:szCs w:val="28"/>
        </w:rPr>
        <w:t>приборы</w:t>
      </w:r>
      <w:r>
        <w:rPr>
          <w:rFonts w:ascii="Times New Roman" w:hAnsi="Times New Roman" w:cs="Times New Roman"/>
          <w:sz w:val="28"/>
          <w:szCs w:val="28"/>
        </w:rPr>
        <w:t>, соответственно сделать логические выводы о качестве работы системы отопления не представляется возможным.</w:t>
      </w:r>
    </w:p>
    <w:p w:rsidR="009171AC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650" w:rsidRDefault="009171A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AC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52E">
        <w:rPr>
          <w:rFonts w:ascii="Times New Roman" w:hAnsi="Times New Roman" w:cs="Times New Roman"/>
          <w:b/>
          <w:sz w:val="28"/>
          <w:szCs w:val="28"/>
        </w:rPr>
        <w:t xml:space="preserve">Использование энергетических ресурсов в </w:t>
      </w:r>
      <w:r w:rsidR="0077168D">
        <w:rPr>
          <w:rFonts w:ascii="Times New Roman" w:hAnsi="Times New Roman" w:cs="Times New Roman"/>
          <w:b/>
          <w:sz w:val="28"/>
          <w:szCs w:val="28"/>
        </w:rPr>
        <w:t>коммунальном секторе сельсовета</w:t>
      </w:r>
    </w:p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52E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сельсовета функциониру</w:t>
      </w:r>
      <w:r w:rsidR="00D666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17029E">
        <w:rPr>
          <w:rFonts w:ascii="Times New Roman" w:hAnsi="Times New Roman" w:cs="Times New Roman"/>
          <w:sz w:val="28"/>
          <w:szCs w:val="28"/>
        </w:rPr>
        <w:t>3</w:t>
      </w:r>
      <w:r w:rsidR="002307DB">
        <w:rPr>
          <w:rFonts w:ascii="Times New Roman" w:hAnsi="Times New Roman" w:cs="Times New Roman"/>
          <w:sz w:val="28"/>
          <w:szCs w:val="28"/>
        </w:rPr>
        <w:t xml:space="preserve"> </w:t>
      </w:r>
      <w:r w:rsidR="00310827">
        <w:rPr>
          <w:rFonts w:ascii="Times New Roman" w:hAnsi="Times New Roman" w:cs="Times New Roman"/>
          <w:sz w:val="28"/>
          <w:szCs w:val="28"/>
        </w:rPr>
        <w:t>скважин</w:t>
      </w:r>
      <w:r w:rsidR="0017029E">
        <w:rPr>
          <w:rFonts w:ascii="Times New Roman" w:hAnsi="Times New Roman" w:cs="Times New Roman"/>
          <w:sz w:val="28"/>
          <w:szCs w:val="28"/>
        </w:rPr>
        <w:t>ы</w:t>
      </w:r>
      <w:r w:rsidR="00310827">
        <w:rPr>
          <w:rFonts w:ascii="Times New Roman" w:hAnsi="Times New Roman" w:cs="Times New Roman"/>
          <w:sz w:val="28"/>
          <w:szCs w:val="28"/>
        </w:rPr>
        <w:t xml:space="preserve">, </w:t>
      </w:r>
      <w:r w:rsidR="0017029E">
        <w:rPr>
          <w:rFonts w:ascii="Times New Roman" w:hAnsi="Times New Roman" w:cs="Times New Roman"/>
          <w:sz w:val="28"/>
          <w:szCs w:val="28"/>
        </w:rPr>
        <w:t>3</w:t>
      </w:r>
      <w:r w:rsidR="00310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827">
        <w:rPr>
          <w:rFonts w:ascii="Times New Roman" w:hAnsi="Times New Roman" w:cs="Times New Roman"/>
          <w:sz w:val="28"/>
          <w:szCs w:val="28"/>
        </w:rPr>
        <w:t>водонапорных</w:t>
      </w:r>
      <w:proofErr w:type="gramEnd"/>
      <w:r w:rsidR="00310827">
        <w:rPr>
          <w:rFonts w:ascii="Times New Roman" w:hAnsi="Times New Roman" w:cs="Times New Roman"/>
          <w:sz w:val="28"/>
          <w:szCs w:val="28"/>
        </w:rPr>
        <w:t xml:space="preserve"> баш</w:t>
      </w:r>
      <w:r w:rsidR="001A6275">
        <w:rPr>
          <w:rFonts w:ascii="Times New Roman" w:hAnsi="Times New Roman" w:cs="Times New Roman"/>
          <w:sz w:val="28"/>
          <w:szCs w:val="28"/>
        </w:rPr>
        <w:t>ни</w:t>
      </w:r>
      <w:r w:rsidR="00310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сети водопровода к потребителям. В населенных пунктах сельсовета </w:t>
      </w:r>
      <w:r w:rsidR="00C8583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307DB">
        <w:rPr>
          <w:rFonts w:ascii="Times New Roman" w:hAnsi="Times New Roman" w:cs="Times New Roman"/>
          <w:sz w:val="28"/>
          <w:szCs w:val="28"/>
        </w:rPr>
        <w:t>5</w:t>
      </w:r>
      <w:r w:rsidR="00C85838">
        <w:rPr>
          <w:rFonts w:ascii="Times New Roman" w:hAnsi="Times New Roman" w:cs="Times New Roman"/>
          <w:sz w:val="28"/>
          <w:szCs w:val="28"/>
        </w:rPr>
        <w:t>0</w:t>
      </w:r>
      <w:r w:rsidR="0031082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потребител</w:t>
      </w:r>
      <w:r w:rsidR="003029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F66215" w:rsidRDefault="00F6621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310827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277" w:rsidRDefault="00C0327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6215" w:rsidRDefault="00310827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85838">
        <w:rPr>
          <w:rFonts w:ascii="Times New Roman" w:hAnsi="Times New Roman" w:cs="Times New Roman"/>
          <w:sz w:val="28"/>
          <w:szCs w:val="28"/>
        </w:rPr>
        <w:t>10</w:t>
      </w:r>
      <w:r w:rsidRPr="00310827">
        <w:rPr>
          <w:rFonts w:ascii="Times New Roman" w:hAnsi="Times New Roman" w:cs="Times New Roman"/>
          <w:sz w:val="28"/>
          <w:szCs w:val="28"/>
        </w:rPr>
        <w:t xml:space="preserve"> </w:t>
      </w:r>
      <w:r w:rsidR="00F66215" w:rsidRPr="00310827">
        <w:rPr>
          <w:rFonts w:ascii="Times New Roman" w:hAnsi="Times New Roman" w:cs="Times New Roman"/>
          <w:sz w:val="28"/>
          <w:szCs w:val="28"/>
        </w:rPr>
        <w:t xml:space="preserve">Электроемкость водоснабжения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E75EEE">
        <w:rPr>
          <w:rFonts w:ascii="Times New Roman" w:hAnsi="Times New Roman" w:cs="Times New Roman"/>
          <w:sz w:val="28"/>
          <w:szCs w:val="28"/>
        </w:rPr>
        <w:t xml:space="preserve"> </w:t>
      </w:r>
      <w:r w:rsidR="00DD2343">
        <w:rPr>
          <w:rFonts w:ascii="Times New Roman" w:hAnsi="Times New Roman" w:cs="Times New Roman"/>
          <w:sz w:val="28"/>
          <w:szCs w:val="28"/>
        </w:rPr>
        <w:t>сельсовета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3"/>
        <w:gridCol w:w="3026"/>
        <w:gridCol w:w="1881"/>
        <w:gridCol w:w="1700"/>
        <w:gridCol w:w="1924"/>
      </w:tblGrid>
      <w:tr w:rsidR="00206C0B" w:rsidRPr="001C4F05" w:rsidTr="00206C0B">
        <w:tc>
          <w:tcPr>
            <w:tcW w:w="567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81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затраченной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 х час</w:t>
            </w:r>
          </w:p>
        </w:tc>
        <w:tc>
          <w:tcPr>
            <w:tcW w:w="1700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Количество отпущенной воды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4" w:type="dxa"/>
          </w:tcPr>
          <w:p w:rsidR="00206C0B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05">
              <w:rPr>
                <w:rFonts w:ascii="Times New Roman" w:hAnsi="Times New Roman" w:cs="Times New Roman"/>
                <w:sz w:val="24"/>
                <w:szCs w:val="24"/>
              </w:rPr>
              <w:t>Электроемкость оказания услуг по водоснабжению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C0B" w:rsidRPr="001C4F05" w:rsidRDefault="00206C0B" w:rsidP="009529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 х час /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75EEE" w:rsidRPr="001C4F05" w:rsidTr="00B63F22">
        <w:tc>
          <w:tcPr>
            <w:tcW w:w="567" w:type="dxa"/>
          </w:tcPr>
          <w:p w:rsidR="00E75EEE" w:rsidRPr="00473BCA" w:rsidRDefault="00E75EEE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EEE" w:rsidRPr="00F430D5" w:rsidRDefault="00E75EEE" w:rsidP="009D2E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1881" w:type="dxa"/>
          </w:tcPr>
          <w:p w:rsidR="00E75EEE" w:rsidRDefault="00E75EEE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E75EEE" w:rsidRPr="001C4F05" w:rsidRDefault="00E75EEE" w:rsidP="00230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E75EEE" w:rsidRPr="001C4F05" w:rsidRDefault="00E75EEE" w:rsidP="002307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E75EEE" w:rsidRPr="001C4F05" w:rsidTr="00B63F22">
        <w:tc>
          <w:tcPr>
            <w:tcW w:w="567" w:type="dxa"/>
          </w:tcPr>
          <w:p w:rsidR="00E75EEE" w:rsidRPr="00473BCA" w:rsidRDefault="00E75EEE" w:rsidP="002307D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5EEE" w:rsidRPr="00F430D5" w:rsidRDefault="00E75EEE" w:rsidP="009D2E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1881" w:type="dxa"/>
          </w:tcPr>
          <w:p w:rsidR="00E75EEE" w:rsidRDefault="00E75EEE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E75EEE" w:rsidRPr="001C4F05" w:rsidRDefault="00E75EEE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4" w:type="dxa"/>
          </w:tcPr>
          <w:p w:rsidR="00E75EEE" w:rsidRPr="001C4F05" w:rsidRDefault="00E75EEE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</w:tbl>
    <w:p w:rsidR="00310827" w:rsidRDefault="0031082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15" w:rsidRDefault="0008565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Усредненная электроемкость составляет 0,</w:t>
      </w:r>
      <w:r w:rsidR="00D666B4">
        <w:rPr>
          <w:rFonts w:ascii="Times New Roman" w:hAnsi="Times New Roman" w:cs="Times New Roman"/>
          <w:sz w:val="28"/>
          <w:szCs w:val="28"/>
        </w:rPr>
        <w:t>8</w:t>
      </w:r>
      <w:r w:rsidR="002307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666B4" w:rsidRPr="00D666B4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проведенного анализа потребления говорит о завышенном удельном расходе.</w:t>
      </w:r>
    </w:p>
    <w:p w:rsidR="003B44AB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AA6">
        <w:rPr>
          <w:rFonts w:ascii="Times New Roman" w:hAnsi="Times New Roman" w:cs="Times New Roman"/>
          <w:sz w:val="28"/>
          <w:szCs w:val="28"/>
        </w:rPr>
        <w:t>ФГБОУ ВО «ЮЗГУ»</w:t>
      </w:r>
      <w:r>
        <w:rPr>
          <w:rFonts w:ascii="Times New Roman" w:hAnsi="Times New Roman" w:cs="Times New Roman"/>
          <w:sz w:val="28"/>
          <w:szCs w:val="28"/>
        </w:rPr>
        <w:t xml:space="preserve"> провел инструментальное обследование 89 скважин добычи воды в разных районах Курской области и выполнил 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насосного оборудования.</w:t>
      </w:r>
    </w:p>
    <w:p w:rsidR="00E67AA6" w:rsidRDefault="00E67AA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проведенной работы было определено, что электроемкость добычи воды может составлять от 0,3 до 0,5 кВт х час /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58B" w:rsidRDefault="00CE4C9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Превышение электроемкости в системах </w:t>
      </w:r>
      <w:r w:rsidR="0088354A">
        <w:rPr>
          <w:rFonts w:ascii="Times New Roman" w:hAnsi="Times New Roman" w:cs="Times New Roman"/>
          <w:sz w:val="28"/>
          <w:szCs w:val="28"/>
        </w:rPr>
        <w:t>Быковского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не критичны. 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CE4C95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высокой износостойкостью;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7D694B" w:rsidRDefault="007D694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3397">
        <w:rPr>
          <w:rFonts w:ascii="Times New Roman" w:hAnsi="Times New Roman" w:cs="Times New Roman"/>
          <w:sz w:val="28"/>
          <w:szCs w:val="28"/>
        </w:rPr>
        <w:t>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043397" w:rsidRDefault="0004339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0766">
        <w:rPr>
          <w:rFonts w:ascii="Times New Roman" w:hAnsi="Times New Roman" w:cs="Times New Roman"/>
          <w:sz w:val="28"/>
          <w:szCs w:val="28"/>
        </w:rPr>
        <w:t xml:space="preserve"> с защитой от «сухого» хода, которая автоматически отключает насос при недостатке воды в скважине;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защитой насоса от высокого пускового тока, механических перегрузок и гидроударов и обеспечивает плавный пуск.</w:t>
      </w:r>
    </w:p>
    <w:p w:rsidR="00CE4C95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890766" w:rsidRDefault="0089076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ликвидации технологических потерь при добыч</w:t>
      </w:r>
      <w:r w:rsidR="001308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воды следует обращать особое внимание на подбор эффективной системы регулирования заполнения башен для </w:t>
      </w:r>
      <w:r w:rsidR="00265704">
        <w:rPr>
          <w:rFonts w:ascii="Times New Roman" w:hAnsi="Times New Roman" w:cs="Times New Roman"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переливов воды.</w:t>
      </w:r>
    </w:p>
    <w:p w:rsidR="00802681" w:rsidRDefault="00D666B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изложенного следует, что </w:t>
      </w:r>
      <w:r w:rsidR="00802681">
        <w:rPr>
          <w:rFonts w:ascii="Times New Roman" w:hAnsi="Times New Roman" w:cs="Times New Roman"/>
          <w:sz w:val="28"/>
          <w:szCs w:val="28"/>
        </w:rPr>
        <w:t>потенциал энергосбережения в данном случае составит:</w:t>
      </w:r>
    </w:p>
    <w:p w:rsidR="00802681" w:rsidRDefault="0080268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</w:t>
      </w:r>
      <w:r w:rsidR="00D666B4">
        <w:rPr>
          <w:rFonts w:ascii="Times New Roman" w:hAnsi="Times New Roman" w:cs="Times New Roman"/>
          <w:sz w:val="28"/>
          <w:szCs w:val="28"/>
        </w:rPr>
        <w:t>8</w:t>
      </w:r>
      <w:r w:rsidR="001961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0,45</w:t>
      </w:r>
      <w:r w:rsidR="00D666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666B4">
        <w:rPr>
          <w:rFonts w:ascii="Times New Roman" w:hAnsi="Times New Roman" w:cs="Times New Roman"/>
          <w:sz w:val="28"/>
          <w:szCs w:val="28"/>
        </w:rPr>
        <w:t>0,</w:t>
      </w:r>
      <w:r w:rsidR="001961D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кВт х час</w:t>
      </w:r>
      <w:r w:rsidR="003E3703">
        <w:rPr>
          <w:rFonts w:ascii="Times New Roman" w:hAnsi="Times New Roman" w:cs="Times New Roman"/>
          <w:sz w:val="28"/>
          <w:szCs w:val="28"/>
        </w:rPr>
        <w:t>/м</w:t>
      </w:r>
      <w:r w:rsidR="003E37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02681" w:rsidRPr="001961DE" w:rsidRDefault="009435BC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это говорит о </w:t>
      </w:r>
      <w:r w:rsidRPr="001961DE">
        <w:rPr>
          <w:rFonts w:ascii="Times New Roman" w:hAnsi="Times New Roman" w:cs="Times New Roman"/>
          <w:sz w:val="28"/>
          <w:szCs w:val="28"/>
        </w:rPr>
        <w:t xml:space="preserve">потреблении </w:t>
      </w:r>
      <w:r w:rsidRPr="001961DE">
        <w:rPr>
          <w:rFonts w:ascii="Times New Roman" w:hAnsi="Times New Roman" w:cs="Times New Roman"/>
          <w:color w:val="202122"/>
          <w:sz w:val="28"/>
          <w:szCs w:val="28"/>
          <w:lang w:eastAsia="ru-RU"/>
        </w:rPr>
        <w:t>7,14 тыс. кВт х час на добычу существующего объема воды, и в тоннах условного топлива составляет -  2,45</w:t>
      </w:r>
      <w:r w:rsidR="00802681" w:rsidRPr="0019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681" w:rsidRPr="001961DE">
        <w:rPr>
          <w:rFonts w:ascii="Times New Roman" w:hAnsi="Times New Roman" w:cs="Times New Roman"/>
          <w:sz w:val="28"/>
          <w:szCs w:val="28"/>
        </w:rPr>
        <w:t>т</w:t>
      </w:r>
      <w:r w:rsidR="001961DE" w:rsidRPr="001961DE">
        <w:rPr>
          <w:rFonts w:ascii="Times New Roman" w:hAnsi="Times New Roman" w:cs="Times New Roman"/>
          <w:sz w:val="28"/>
          <w:szCs w:val="28"/>
        </w:rPr>
        <w:t>.</w:t>
      </w:r>
      <w:r w:rsidR="00802681" w:rsidRPr="001961DE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="00802681" w:rsidRPr="001961DE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802681" w:rsidRPr="00196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1F4" w:rsidRDefault="004D61F4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ремонтом колодцев.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D53" w:rsidRPr="002C4D53" w:rsidRDefault="002C4D53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D53">
        <w:rPr>
          <w:rFonts w:ascii="Times New Roman" w:hAnsi="Times New Roman" w:cs="Times New Roman"/>
          <w:b/>
          <w:sz w:val="28"/>
          <w:szCs w:val="28"/>
        </w:rPr>
        <w:t>5.4. Анализ эффективности уличного освещения</w:t>
      </w:r>
    </w:p>
    <w:p w:rsidR="001961DE" w:rsidRDefault="001961D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206" w:rsidRP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C858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961DE">
        <w:rPr>
          <w:rFonts w:ascii="Times New Roman" w:hAnsi="Times New Roman" w:cs="Times New Roman"/>
          <w:sz w:val="28"/>
          <w:szCs w:val="28"/>
        </w:rPr>
        <w:t xml:space="preserve">, отсутствует </w:t>
      </w:r>
      <w:r w:rsidRPr="00861206">
        <w:rPr>
          <w:rFonts w:ascii="Times New Roman" w:hAnsi="Times New Roman" w:cs="Times New Roman"/>
          <w:sz w:val="28"/>
          <w:szCs w:val="28"/>
        </w:rPr>
        <w:t>требуемо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полном объеме улично</w:t>
      </w:r>
      <w:r w:rsidR="001961DE">
        <w:rPr>
          <w:rFonts w:ascii="Times New Roman" w:hAnsi="Times New Roman" w:cs="Times New Roman"/>
          <w:sz w:val="28"/>
          <w:szCs w:val="28"/>
        </w:rPr>
        <w:t>е</w:t>
      </w:r>
      <w:r w:rsidRPr="00861206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1961DE">
        <w:rPr>
          <w:rFonts w:ascii="Times New Roman" w:hAnsi="Times New Roman" w:cs="Times New Roman"/>
          <w:sz w:val="28"/>
          <w:szCs w:val="28"/>
        </w:rPr>
        <w:t>е, что</w:t>
      </w:r>
      <w:r w:rsidRPr="00861206">
        <w:rPr>
          <w:rFonts w:ascii="Times New Roman" w:hAnsi="Times New Roman" w:cs="Times New Roman"/>
          <w:sz w:val="28"/>
          <w:szCs w:val="28"/>
        </w:rPr>
        <w:t xml:space="preserve">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206">
        <w:rPr>
          <w:rFonts w:ascii="Times New Roman" w:hAnsi="Times New Roman" w:cs="Times New Roman"/>
          <w:sz w:val="28"/>
          <w:szCs w:val="28"/>
        </w:rPr>
        <w:t>Требуемое количество светильников должно соответствовать нормам уличного освещения сельских поселений согласно СНИП 23-05-2010 (СП 323.1325800.2017).</w:t>
      </w:r>
    </w:p>
    <w:p w:rsidR="00861206" w:rsidRDefault="0086120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Существующая система уличного освещения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представлена в таблице</w:t>
      </w:r>
      <w:r w:rsidR="00373FBD">
        <w:rPr>
          <w:rFonts w:ascii="Times New Roman" w:hAnsi="Times New Roman" w:cs="Times New Roman"/>
          <w:sz w:val="28"/>
          <w:szCs w:val="28"/>
        </w:rPr>
        <w:t>.</w:t>
      </w: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F2B" w:rsidRDefault="00A55F2B" w:rsidP="00A55F2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82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 Система уличного освещения</w:t>
      </w:r>
    </w:p>
    <w:tbl>
      <w:tblPr>
        <w:tblStyle w:val="a3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2128"/>
        <w:gridCol w:w="1134"/>
        <w:gridCol w:w="850"/>
        <w:gridCol w:w="1134"/>
        <w:gridCol w:w="1985"/>
        <w:gridCol w:w="1984"/>
      </w:tblGrid>
      <w:tr w:rsidR="00A55F2B" w:rsidRPr="0076214D" w:rsidTr="00B63F22">
        <w:tc>
          <w:tcPr>
            <w:tcW w:w="991" w:type="dxa"/>
            <w:vMerge w:val="restart"/>
          </w:tcPr>
          <w:p w:rsidR="00A55F2B" w:rsidRPr="0076214D" w:rsidRDefault="00A55F2B" w:rsidP="00B63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</w:tcPr>
          <w:p w:rsidR="00A55F2B" w:rsidRPr="0076214D" w:rsidRDefault="00A55F2B" w:rsidP="00B63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7" w:type="dxa"/>
            <w:gridSpan w:val="5"/>
          </w:tcPr>
          <w:p w:rsidR="00A55F2B" w:rsidRPr="0076214D" w:rsidRDefault="00A55F2B" w:rsidP="00B63F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</w:tr>
      <w:tr w:rsidR="00A55F2B" w:rsidRPr="0076214D" w:rsidTr="00B63F22">
        <w:trPr>
          <w:cantSplit/>
          <w:trHeight w:val="2613"/>
        </w:trPr>
        <w:tc>
          <w:tcPr>
            <w:tcW w:w="991" w:type="dxa"/>
            <w:vMerge/>
          </w:tcPr>
          <w:p w:rsidR="00A55F2B" w:rsidRPr="0076214D" w:rsidRDefault="00A55F2B" w:rsidP="00B63F22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A55F2B" w:rsidRPr="0076214D" w:rsidRDefault="00A55F2B" w:rsidP="00B63F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Требующееся общее количество светильников,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установлено,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энергоэкономичных</w:t>
            </w:r>
            <w:proofErr w:type="spellEnd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светильников, работающих в автоматизированной системе (день, ночь), </w:t>
            </w:r>
            <w:proofErr w:type="spellStart"/>
            <w:proofErr w:type="gramStart"/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extDirection w:val="btLr"/>
          </w:tcPr>
          <w:p w:rsidR="00A55F2B" w:rsidRPr="0076214D" w:rsidRDefault="00A55F2B" w:rsidP="00B63F2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4D">
              <w:rPr>
                <w:rFonts w:ascii="Times New Roman" w:hAnsi="Times New Roman" w:cs="Times New Roman"/>
                <w:sz w:val="24"/>
                <w:szCs w:val="24"/>
              </w:rPr>
              <w:t>количество светильников, требующееся для освещения мест установки пожарных гидрантов</w:t>
            </w:r>
          </w:p>
        </w:tc>
      </w:tr>
      <w:tr w:rsidR="00E75EEE" w:rsidRPr="0076214D" w:rsidTr="00B63F22">
        <w:tc>
          <w:tcPr>
            <w:tcW w:w="991" w:type="dxa"/>
          </w:tcPr>
          <w:p w:rsidR="00E75EEE" w:rsidRPr="0076214D" w:rsidRDefault="00E75EEE" w:rsidP="001A6275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5EEE" w:rsidRPr="00F430D5" w:rsidRDefault="00E75EEE" w:rsidP="009D2E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В.Бабино</w:t>
            </w:r>
          </w:p>
        </w:tc>
        <w:tc>
          <w:tcPr>
            <w:tcW w:w="1134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5EEE" w:rsidRPr="0076214D" w:rsidRDefault="00E75EEE" w:rsidP="00AE5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EEE" w:rsidRPr="0076214D" w:rsidRDefault="00E75EEE" w:rsidP="00AE5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EE" w:rsidRPr="0076214D" w:rsidTr="00B63F22">
        <w:tc>
          <w:tcPr>
            <w:tcW w:w="991" w:type="dxa"/>
          </w:tcPr>
          <w:p w:rsidR="00E75EEE" w:rsidRPr="0076214D" w:rsidRDefault="00E75EEE" w:rsidP="001A6275">
            <w:pPr>
              <w:pStyle w:val="a4"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75EEE" w:rsidRPr="00F430D5" w:rsidRDefault="00E75EEE" w:rsidP="009D2E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Н.Бабино</w:t>
            </w:r>
          </w:p>
        </w:tc>
        <w:tc>
          <w:tcPr>
            <w:tcW w:w="1134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EEE" w:rsidRPr="0076214D" w:rsidRDefault="00E75EEE" w:rsidP="00AE5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5EEE" w:rsidRPr="0076214D" w:rsidRDefault="00E75EEE" w:rsidP="00AE5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5EEE" w:rsidRPr="0076214D" w:rsidRDefault="00E75EEE" w:rsidP="00AE5A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277" w:rsidRDefault="00C03277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EEE" w:rsidRDefault="00E75EEE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27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6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ПРОГРАММЫ</w:t>
      </w:r>
    </w:p>
    <w:p w:rsidR="001D6A55" w:rsidRPr="001D6A55" w:rsidRDefault="001D6A55" w:rsidP="0095293D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B1" w:rsidRDefault="00124EB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4C27FE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447468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4C27FE">
        <w:rPr>
          <w:rFonts w:ascii="Times New Roman" w:hAnsi="Times New Roman" w:cs="Times New Roman"/>
          <w:sz w:val="28"/>
          <w:szCs w:val="28"/>
        </w:rPr>
        <w:t xml:space="preserve"> источников для финансирования программы</w:t>
      </w:r>
      <w:r w:rsidR="00447468">
        <w:rPr>
          <w:rFonts w:ascii="Times New Roman" w:hAnsi="Times New Roman" w:cs="Times New Roman"/>
          <w:sz w:val="28"/>
          <w:szCs w:val="28"/>
        </w:rPr>
        <w:t>: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бюджетов федерального и областного уровня при участии в федеральных и областных программах.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бюджета муниципального района Курской области;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небюджетных средств, заложенных в регулируемые цены и тарифы;</w:t>
      </w: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4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использовании инструментов рыночной экономики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лизинг.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1D6A5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A55">
        <w:rPr>
          <w:rFonts w:ascii="Times New Roman" w:hAnsi="Times New Roman" w:cs="Times New Roman"/>
          <w:b/>
          <w:sz w:val="28"/>
          <w:szCs w:val="28"/>
        </w:rPr>
        <w:t>7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 w:rsidRPr="001D6A55">
        <w:rPr>
          <w:rFonts w:ascii="Times New Roman" w:hAnsi="Times New Roman" w:cs="Times New Roman"/>
          <w:b/>
          <w:sz w:val="28"/>
          <w:szCs w:val="28"/>
        </w:rPr>
        <w:t xml:space="preserve"> МОНИТОРИНГ РЕЗУЛЬТАТОВ РЕАЛИЗАЦИИ ПРОГРАММЫ</w:t>
      </w: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FE" w:rsidRDefault="004C27FE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E522C5" w:rsidRDefault="00E522C5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2C5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СУЩЕСТВУЮЩИЕ РИСКИ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финансирования программы</w:t>
      </w:r>
    </w:p>
    <w:p w:rsid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рост цен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</w:p>
    <w:p w:rsidR="00B5751D" w:rsidRPr="00B5751D" w:rsidRDefault="00B5751D" w:rsidP="0095293D">
      <w:pPr>
        <w:pStyle w:val="a4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длительный срок коммерческих приборов учета энергоресурсов</w:t>
      </w:r>
    </w:p>
    <w:p w:rsidR="0095293D" w:rsidRDefault="0095293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СИСТЕМА УПРАВЛЕНИЯ РЕАЛИЗАЦИЕЙ ПРОГРАММЫ</w:t>
      </w:r>
    </w:p>
    <w:p w:rsidR="00B5751D" w:rsidRDefault="00B5751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51D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глава муниципального образования.</w:t>
      </w:r>
    </w:p>
    <w:p w:rsidR="006A2C9F" w:rsidRDefault="006A2C9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6A2C9F" w:rsidRDefault="006A2C9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C9F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591217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 100 %,</w:t>
      </w:r>
    </w:p>
    <w:p w:rsidR="00155B61" w:rsidRDefault="00591217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155B61">
        <w:rPr>
          <w:rFonts w:ascii="Times New Roman" w:hAnsi="Times New Roman" w:cs="Times New Roman"/>
          <w:sz w:val="28"/>
          <w:szCs w:val="28"/>
        </w:rPr>
        <w:t>П</w:t>
      </w:r>
      <w:r w:rsidR="00155B6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155B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55B61">
        <w:rPr>
          <w:rFonts w:ascii="Times New Roman" w:hAnsi="Times New Roman" w:cs="Times New Roman"/>
          <w:sz w:val="28"/>
          <w:szCs w:val="28"/>
        </w:rPr>
        <w:t>– фактический показатель, достигнутый в ходе реализации программы,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нормативный показатель, утвержденный программой.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планируемые целевые показатели выполняются на 80 % и более.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217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F10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155B61" w:rsidRDefault="00155B61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F8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A55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24E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A55F2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энергоресурсов и воды;</w:t>
      </w:r>
    </w:p>
    <w:p w:rsidR="00155B61" w:rsidRDefault="00155B61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потенциала энергосбережения в объеме </w:t>
      </w:r>
      <w:r w:rsidR="0088354A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883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403EE">
        <w:rPr>
          <w:rFonts w:ascii="Times New Roman" w:hAnsi="Times New Roman" w:cs="Times New Roman"/>
          <w:sz w:val="28"/>
          <w:szCs w:val="28"/>
        </w:rPr>
        <w:t xml:space="preserve"> за счет повышения эффективности систем водоснабжения.</w:t>
      </w: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1D" w:rsidRPr="00B5751D" w:rsidRDefault="00B5751D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51D" w:rsidRPr="00B5751D" w:rsidSect="00ED29AC">
          <w:footerReference w:type="default" r:id="rId9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D6A55" w:rsidRDefault="001D6A55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9 Объем средств и мероприятия по энергосбережению, финансируемы</w:t>
      </w:r>
      <w:r w:rsidR="00373F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4C27FE" w:rsidTr="001D6A55">
        <w:tc>
          <w:tcPr>
            <w:tcW w:w="1242" w:type="dxa"/>
            <w:vMerge w:val="restart"/>
          </w:tcPr>
          <w:p w:rsidR="004C27FE" w:rsidRPr="006635BF" w:rsidRDefault="004C27FE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4C27F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реализации программы (тыс. руб.)</w:t>
            </w:r>
          </w:p>
        </w:tc>
      </w:tr>
      <w:tr w:rsidR="004C27FE" w:rsidTr="001D6A55">
        <w:trPr>
          <w:trHeight w:val="654"/>
        </w:trPr>
        <w:tc>
          <w:tcPr>
            <w:tcW w:w="1242" w:type="dxa"/>
            <w:vMerge/>
          </w:tcPr>
          <w:p w:rsidR="004C27FE" w:rsidRDefault="004C27FE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4C27FE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4C27FE" w:rsidRDefault="004C27FE" w:rsidP="003A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4C27FE" w:rsidRDefault="004C27FE" w:rsidP="003A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C27FE" w:rsidTr="001D6A55">
        <w:tc>
          <w:tcPr>
            <w:tcW w:w="14786" w:type="dxa"/>
            <w:gridSpan w:val="7"/>
          </w:tcPr>
          <w:p w:rsidR="004C27F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4C27FE" w:rsidTr="001D6A55">
        <w:tc>
          <w:tcPr>
            <w:tcW w:w="1242" w:type="dxa"/>
          </w:tcPr>
          <w:p w:rsidR="004C27FE" w:rsidRPr="006635BF" w:rsidRDefault="004C27FE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C27FE" w:rsidRPr="00D926AE" w:rsidRDefault="004C27F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796F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7356">
              <w:rPr>
                <w:rFonts w:ascii="Times New Roman" w:hAnsi="Times New Roman" w:cs="Times New Roman"/>
                <w:sz w:val="28"/>
                <w:szCs w:val="28"/>
              </w:rPr>
              <w:t xml:space="preserve"> в сфере энергосбережения</w:t>
            </w:r>
          </w:p>
        </w:tc>
        <w:tc>
          <w:tcPr>
            <w:tcW w:w="2152" w:type="dxa"/>
          </w:tcPr>
          <w:p w:rsidR="004C27FE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4C27FE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7356" w:rsidTr="001D6A55">
        <w:tc>
          <w:tcPr>
            <w:tcW w:w="1242" w:type="dxa"/>
          </w:tcPr>
          <w:p w:rsidR="002D7356" w:rsidRPr="006635BF" w:rsidRDefault="002D7356" w:rsidP="0095293D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подготовке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повышению квалификации специалист</w:t>
            </w:r>
            <w:r w:rsidR="00FF24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энергосбережения</w:t>
            </w:r>
          </w:p>
        </w:tc>
        <w:tc>
          <w:tcPr>
            <w:tcW w:w="2152" w:type="dxa"/>
          </w:tcPr>
          <w:p w:rsidR="002D7356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643" w:type="dxa"/>
          </w:tcPr>
          <w:p w:rsidR="002D7356" w:rsidRDefault="001D6A5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2D7356" w:rsidRDefault="00FF249F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D7356" w:rsidTr="001D6A55">
        <w:tc>
          <w:tcPr>
            <w:tcW w:w="8214" w:type="dxa"/>
            <w:gridSpan w:val="3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D7356" w:rsidTr="001D6A55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2D7356" w:rsidTr="001D6A55">
        <w:tc>
          <w:tcPr>
            <w:tcW w:w="1242" w:type="dxa"/>
          </w:tcPr>
          <w:p w:rsidR="002D7356" w:rsidRPr="006635BF" w:rsidRDefault="002D7356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2152" w:type="dxa"/>
          </w:tcPr>
          <w:p w:rsidR="002D7356" w:rsidRDefault="00D403E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2D7356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3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3" w:type="dxa"/>
          </w:tcPr>
          <w:p w:rsidR="002D7356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2A5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3FBD" w:rsidTr="001D6A55">
        <w:tc>
          <w:tcPr>
            <w:tcW w:w="1242" w:type="dxa"/>
          </w:tcPr>
          <w:p w:rsidR="00373FBD" w:rsidRPr="006635BF" w:rsidRDefault="00373FBD" w:rsidP="0095293D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2152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43" w:type="dxa"/>
          </w:tcPr>
          <w:p w:rsidR="00373FBD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73FBD" w:rsidTr="001D6A55">
        <w:tc>
          <w:tcPr>
            <w:tcW w:w="8214" w:type="dxa"/>
            <w:gridSpan w:val="3"/>
          </w:tcPr>
          <w:p w:rsidR="00373FBD" w:rsidRDefault="00373FBD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2" w:type="dxa"/>
            <w:gridSpan w:val="4"/>
          </w:tcPr>
          <w:p w:rsidR="00373FBD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F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40" w:rsidRDefault="00730340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356" w:rsidRDefault="002D7356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335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Объем средств и мероприятия по энергосбережению, финансируемые из 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ограмме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2152"/>
        <w:gridCol w:w="1643"/>
        <w:gridCol w:w="1643"/>
        <w:gridCol w:w="1643"/>
        <w:gridCol w:w="1643"/>
      </w:tblGrid>
      <w:tr w:rsidR="002D7356" w:rsidTr="00C849DC">
        <w:tc>
          <w:tcPr>
            <w:tcW w:w="1242" w:type="dxa"/>
            <w:vMerge w:val="restart"/>
          </w:tcPr>
          <w:p w:rsidR="002D7356" w:rsidRPr="006635BF" w:rsidRDefault="002D7356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:rsidR="002D7356" w:rsidRPr="00D926AE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52" w:type="dxa"/>
            <w:vMerge w:val="restart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72" w:type="dxa"/>
            <w:gridSpan w:val="4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Выделяемый объем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реализации программы (тыс. руб.)</w:t>
            </w:r>
          </w:p>
        </w:tc>
      </w:tr>
      <w:tr w:rsidR="002D7356" w:rsidTr="00C849DC">
        <w:trPr>
          <w:trHeight w:val="654"/>
        </w:trPr>
        <w:tc>
          <w:tcPr>
            <w:tcW w:w="1242" w:type="dxa"/>
            <w:vMerge/>
          </w:tcPr>
          <w:p w:rsidR="002D7356" w:rsidRDefault="002D7356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D7356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2D7356" w:rsidRDefault="002D7356" w:rsidP="003A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2D7356" w:rsidRDefault="002D7356" w:rsidP="003A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D7356" w:rsidTr="00C849DC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и технологические мероприятия</w:t>
            </w:r>
          </w:p>
        </w:tc>
      </w:tr>
      <w:tr w:rsidR="00602A5E" w:rsidTr="00D90F6C">
        <w:tc>
          <w:tcPr>
            <w:tcW w:w="14786" w:type="dxa"/>
            <w:gridSpan w:val="7"/>
          </w:tcPr>
          <w:p w:rsidR="00602A5E" w:rsidRDefault="00602A5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отсутствуют</w:t>
            </w:r>
          </w:p>
        </w:tc>
      </w:tr>
    </w:tbl>
    <w:p w:rsidR="00730340" w:rsidRDefault="00730340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275" w:rsidRDefault="00536FEF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03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427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proofErr w:type="spellStart"/>
      <w:r w:rsidR="00E75EEE">
        <w:rPr>
          <w:rFonts w:ascii="Times New Roman" w:hAnsi="Times New Roman" w:cs="Times New Roman"/>
          <w:sz w:val="28"/>
          <w:szCs w:val="28"/>
        </w:rPr>
        <w:t>Бабинского</w:t>
      </w:r>
      <w:proofErr w:type="spellEnd"/>
      <w:r w:rsidR="00DD234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5427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062"/>
        <w:gridCol w:w="1910"/>
        <w:gridCol w:w="1643"/>
        <w:gridCol w:w="1643"/>
        <w:gridCol w:w="1643"/>
        <w:gridCol w:w="1643"/>
      </w:tblGrid>
      <w:tr w:rsidR="007B24E5" w:rsidTr="008E3E52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2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0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72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7B24E5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43" w:type="dxa"/>
          </w:tcPr>
          <w:p w:rsidR="007B24E5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7B24E5" w:rsidRDefault="007B24E5" w:rsidP="003A0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4E5" w:rsidTr="008E3E52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7B24E5" w:rsidTr="008E3E52">
        <w:tc>
          <w:tcPr>
            <w:tcW w:w="14786" w:type="dxa"/>
            <w:gridSpan w:val="7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7B24E5" w:rsidTr="008E3E52">
        <w:tc>
          <w:tcPr>
            <w:tcW w:w="1242" w:type="dxa"/>
          </w:tcPr>
          <w:p w:rsidR="007B24E5" w:rsidRPr="006635BF" w:rsidRDefault="007B24E5" w:rsidP="0095293D">
            <w:pPr>
              <w:pStyle w:val="a4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потребляемой муниципальными учреждениями </w:t>
            </w:r>
            <w:r w:rsidRPr="00373FBD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910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7B24E5" w:rsidRDefault="003B6B44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D7356" w:rsidTr="008E3E52">
        <w:tc>
          <w:tcPr>
            <w:tcW w:w="14786" w:type="dxa"/>
            <w:gridSpan w:val="7"/>
          </w:tcPr>
          <w:p w:rsidR="002D7356" w:rsidRDefault="002D7356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D404F5" w:rsidTr="008E3E52">
        <w:tc>
          <w:tcPr>
            <w:tcW w:w="1242" w:type="dxa"/>
          </w:tcPr>
          <w:p w:rsidR="00D404F5" w:rsidRPr="006635BF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D404F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910" w:type="dxa"/>
          </w:tcPr>
          <w:p w:rsidR="00D404F5" w:rsidRDefault="00D404F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3" w:type="dxa"/>
          </w:tcPr>
          <w:p w:rsidR="00D404F5" w:rsidRDefault="001D2A6A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404F5" w:rsidTr="008E3E52">
        <w:tc>
          <w:tcPr>
            <w:tcW w:w="1242" w:type="dxa"/>
          </w:tcPr>
          <w:p w:rsidR="00D404F5" w:rsidRPr="006635BF" w:rsidRDefault="00D404F5" w:rsidP="0095293D">
            <w:pPr>
              <w:pStyle w:val="a4"/>
              <w:numPr>
                <w:ilvl w:val="0"/>
                <w:numId w:val="2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2" w:type="dxa"/>
          </w:tcPr>
          <w:p w:rsidR="00D404F5" w:rsidRDefault="00D404F5" w:rsidP="00A55F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910" w:type="dxa"/>
          </w:tcPr>
          <w:p w:rsidR="00D404F5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43" w:type="dxa"/>
          </w:tcPr>
          <w:p w:rsidR="00D404F5" w:rsidRDefault="000B0D4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0,846</w:t>
            </w:r>
          </w:p>
        </w:tc>
        <w:tc>
          <w:tcPr>
            <w:tcW w:w="1643" w:type="dxa"/>
          </w:tcPr>
          <w:p w:rsidR="00D404F5" w:rsidRDefault="00DF373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643" w:type="dxa"/>
          </w:tcPr>
          <w:p w:rsidR="00D404F5" w:rsidRDefault="00DF373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643" w:type="dxa"/>
          </w:tcPr>
          <w:p w:rsidR="00D404F5" w:rsidRDefault="000B0D4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</w:tbl>
    <w:p w:rsidR="00C85218" w:rsidRDefault="00C85218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4E5" w:rsidRDefault="00536FEF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8E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B24E5">
        <w:rPr>
          <w:rFonts w:ascii="Times New Roman" w:hAnsi="Times New Roman" w:cs="Times New Roman"/>
          <w:sz w:val="28"/>
          <w:szCs w:val="28"/>
        </w:rPr>
        <w:t>Общие сведения для расчета целевых показателей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1701"/>
        <w:gridCol w:w="1559"/>
        <w:gridCol w:w="1695"/>
        <w:gridCol w:w="1643"/>
      </w:tblGrid>
      <w:tr w:rsidR="007B24E5" w:rsidTr="00C85218">
        <w:tc>
          <w:tcPr>
            <w:tcW w:w="1242" w:type="dxa"/>
            <w:vMerge w:val="restart"/>
          </w:tcPr>
          <w:p w:rsidR="007B24E5" w:rsidRPr="006635BF" w:rsidRDefault="007B24E5" w:rsidP="0095293D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7B24E5" w:rsidRPr="00D926AE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598" w:type="dxa"/>
            <w:gridSpan w:val="4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по годам</w:t>
            </w:r>
          </w:p>
        </w:tc>
      </w:tr>
      <w:tr w:rsidR="007B24E5" w:rsidTr="0020727B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0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B24E5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95" w:type="dxa"/>
          </w:tcPr>
          <w:p w:rsidR="007B24E5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643" w:type="dxa"/>
          </w:tcPr>
          <w:p w:rsidR="007B24E5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7B24E5" w:rsidTr="0020727B">
        <w:tc>
          <w:tcPr>
            <w:tcW w:w="1242" w:type="dxa"/>
            <w:vMerge/>
          </w:tcPr>
          <w:p w:rsidR="007B24E5" w:rsidRDefault="007B24E5" w:rsidP="0095293D">
            <w:pPr>
              <w:pStyle w:val="a4"/>
              <w:spacing w:line="276" w:lineRule="auto"/>
              <w:ind w:left="10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95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3" w:type="dxa"/>
          </w:tcPr>
          <w:p w:rsidR="007B24E5" w:rsidRDefault="007B24E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Pr="003721C7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 по приборам учета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95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43" w:type="dxa"/>
          </w:tcPr>
          <w:p w:rsidR="001A6275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Pr="003721C7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потребления электрической энергии учреждениями муниципального образования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61300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695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643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1A6275" w:rsidTr="0020727B">
        <w:tc>
          <w:tcPr>
            <w:tcW w:w="1242" w:type="dxa"/>
          </w:tcPr>
          <w:p w:rsidR="001A6275" w:rsidRPr="006635BF" w:rsidRDefault="001A6275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зданий и помещений учреждений муниципального образования</w:t>
            </w:r>
          </w:p>
        </w:tc>
        <w:tc>
          <w:tcPr>
            <w:tcW w:w="1843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1A6275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559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695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1643" w:type="dxa"/>
          </w:tcPr>
          <w:p w:rsidR="001A6275" w:rsidRDefault="001A6275" w:rsidP="009D2E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3F1FC0" w:rsidTr="0020727B">
        <w:trPr>
          <w:trHeight w:val="1095"/>
        </w:trPr>
        <w:tc>
          <w:tcPr>
            <w:tcW w:w="1242" w:type="dxa"/>
          </w:tcPr>
          <w:p w:rsidR="003F1FC0" w:rsidRPr="006635BF" w:rsidRDefault="003F1FC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1FC0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 в системах уличного освещения сельсовета</w:t>
            </w:r>
          </w:p>
        </w:tc>
        <w:tc>
          <w:tcPr>
            <w:tcW w:w="1843" w:type="dxa"/>
          </w:tcPr>
          <w:p w:rsidR="003F1FC0" w:rsidRDefault="003F1FC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3" w:type="dxa"/>
          </w:tcPr>
          <w:p w:rsidR="003F1FC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C1630" w:rsidTr="0020727B"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установленных светильников в системе уличного освещения сельсовета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5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C1630" w:rsidTr="0020727B"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электроэнергии на отпущенную холодную воду от водозабора (скважина, водонапорная башня и системы транспортировки) муниципального образования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D6130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BC1630" w:rsidRPr="00D176B1" w:rsidRDefault="001A6275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74B">
              <w:rPr>
                <w:rFonts w:ascii="Times New Roman" w:hAnsi="Times New Roman" w:cs="Times New Roman"/>
                <w:sz w:val="28"/>
                <w:szCs w:val="28"/>
              </w:rPr>
              <w:t>,583</w:t>
            </w:r>
          </w:p>
        </w:tc>
        <w:tc>
          <w:tcPr>
            <w:tcW w:w="1559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69EE">
              <w:rPr>
                <w:rFonts w:ascii="Times New Roman" w:hAnsi="Times New Roman" w:cs="Times New Roman"/>
                <w:sz w:val="28"/>
                <w:szCs w:val="28"/>
              </w:rPr>
              <w:t>,829</w:t>
            </w:r>
          </w:p>
        </w:tc>
        <w:tc>
          <w:tcPr>
            <w:tcW w:w="1695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9EE">
              <w:rPr>
                <w:rFonts w:ascii="Times New Roman" w:hAnsi="Times New Roman" w:cs="Times New Roman"/>
                <w:sz w:val="28"/>
                <w:szCs w:val="28"/>
              </w:rPr>
              <w:t>,926</w:t>
            </w:r>
          </w:p>
        </w:tc>
        <w:tc>
          <w:tcPr>
            <w:tcW w:w="1643" w:type="dxa"/>
          </w:tcPr>
          <w:p w:rsidR="00BC1630" w:rsidRDefault="001A6275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CBE">
              <w:rPr>
                <w:rFonts w:ascii="Times New Roman" w:hAnsi="Times New Roman" w:cs="Times New Roman"/>
                <w:sz w:val="28"/>
                <w:szCs w:val="28"/>
              </w:rPr>
              <w:t>,122</w:t>
            </w:r>
          </w:p>
        </w:tc>
      </w:tr>
      <w:tr w:rsidR="00BC1630" w:rsidTr="00B77D6D">
        <w:trPr>
          <w:trHeight w:val="265"/>
        </w:trPr>
        <w:tc>
          <w:tcPr>
            <w:tcW w:w="1242" w:type="dxa"/>
          </w:tcPr>
          <w:p w:rsidR="00BC1630" w:rsidRPr="006635BF" w:rsidRDefault="00BC1630" w:rsidP="0095293D">
            <w:pPr>
              <w:pStyle w:val="a4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отпущенной холодной воды от водозаборов (скважина, водонапорная башня и системы транспортировки) муниципального района</w:t>
            </w:r>
          </w:p>
        </w:tc>
        <w:tc>
          <w:tcPr>
            <w:tcW w:w="1843" w:type="dxa"/>
          </w:tcPr>
          <w:p w:rsidR="00BC1630" w:rsidRDefault="00BC1630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C1630" w:rsidRPr="0010540D" w:rsidRDefault="00A256AA" w:rsidP="001A62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559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695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  <w:tc>
          <w:tcPr>
            <w:tcW w:w="1643" w:type="dxa"/>
          </w:tcPr>
          <w:p w:rsidR="00BC1630" w:rsidRDefault="00C03277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56AA">
              <w:rPr>
                <w:rFonts w:ascii="Times New Roman" w:hAnsi="Times New Roman" w:cs="Times New Roman"/>
                <w:sz w:val="28"/>
                <w:szCs w:val="28"/>
              </w:rPr>
              <w:t>,049</w:t>
            </w:r>
          </w:p>
        </w:tc>
      </w:tr>
    </w:tbl>
    <w:p w:rsidR="00061613" w:rsidRDefault="00061613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93D" w:rsidRDefault="0095293D" w:rsidP="0095293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7DBB" w:rsidRPr="009D7DBB" w:rsidRDefault="009D7DBB" w:rsidP="0095293D">
      <w:pPr>
        <w:spacing w:after="0" w:line="276" w:lineRule="auto"/>
        <w:ind w:left="7797"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Сведения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о показателях (индикаторах) муниципальной программы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6107"/>
        <w:gridCol w:w="1495"/>
        <w:gridCol w:w="1524"/>
        <w:gridCol w:w="1524"/>
        <w:gridCol w:w="1524"/>
        <w:gridCol w:w="1524"/>
      </w:tblGrid>
      <w:tr w:rsidR="009D7DBB" w:rsidRPr="009D7DBB" w:rsidTr="00E45E83">
        <w:tc>
          <w:tcPr>
            <w:tcW w:w="69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№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gramStart"/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</w:t>
            </w:r>
            <w:proofErr w:type="gramEnd"/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95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Ед. изм.</w:t>
            </w:r>
          </w:p>
        </w:tc>
        <w:tc>
          <w:tcPr>
            <w:tcW w:w="6096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Значения показателей</w:t>
            </w:r>
          </w:p>
        </w:tc>
      </w:tr>
      <w:tr w:rsidR="009D7DBB" w:rsidRPr="009D7DBB" w:rsidTr="00E45E83">
        <w:tc>
          <w:tcPr>
            <w:tcW w:w="69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610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</w:t>
            </w:r>
            <w:r w:rsidR="003A0AD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3A0AD8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3A0AD8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3A0AD8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</w:tr>
      <w:tr w:rsidR="009D7DBB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5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6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7</w:t>
            </w:r>
          </w:p>
        </w:tc>
        <w:tc>
          <w:tcPr>
            <w:tcW w:w="1524" w:type="dxa"/>
            <w:tcBorders>
              <w:top w:val="single" w:sz="5" w:space="0" w:color="836967"/>
              <w:left w:val="single" w:sz="5" w:space="0" w:color="836967"/>
              <w:bottom w:val="single" w:sz="4" w:space="0" w:color="auto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8</w:t>
            </w:r>
          </w:p>
        </w:tc>
      </w:tr>
      <w:tr w:rsidR="00F75853" w:rsidRPr="009D7DBB" w:rsidTr="00F75853">
        <w:trPr>
          <w:trHeight w:val="1250"/>
        </w:trPr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потребляемой муниципальными учреждениями </w:t>
            </w:r>
            <w:r w:rsidRPr="009D7DBB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электрической энергии</w:t>
            </w: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5853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5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spellStart"/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D7DBB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106E0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E0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5853" w:rsidRPr="009D7DBB" w:rsidTr="00F75853">
        <w:tc>
          <w:tcPr>
            <w:tcW w:w="69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6</w:t>
            </w:r>
          </w:p>
        </w:tc>
        <w:tc>
          <w:tcPr>
            <w:tcW w:w="61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9D7DBB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DBB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электроэнергии в системе водоснабжения (водозабор-скважина, водонапорная башня и транспортировка) на территории муниципального образования</w:t>
            </w:r>
          </w:p>
        </w:tc>
        <w:tc>
          <w:tcPr>
            <w:tcW w:w="14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5853" w:rsidRPr="00106E0B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кВт×час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E752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E75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3" w:rsidRDefault="00F75853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</w:tr>
    </w:tbl>
    <w:p w:rsidR="00E45E83" w:rsidRDefault="00E45E83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4"/>
          <w:lang w:eastAsia="ru-RU"/>
        </w:rPr>
        <w:t>Перечень основных мероприятий муниципальной программы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4268"/>
        <w:gridCol w:w="1938"/>
        <w:gridCol w:w="1747"/>
        <w:gridCol w:w="1443"/>
        <w:gridCol w:w="1650"/>
        <w:gridCol w:w="1595"/>
        <w:gridCol w:w="1595"/>
      </w:tblGrid>
      <w:tr w:rsidR="009D7DBB" w:rsidRPr="009D7DBB" w:rsidTr="00F5327C">
        <w:trPr>
          <w:trHeight w:val="276"/>
        </w:trPr>
        <w:tc>
          <w:tcPr>
            <w:tcW w:w="667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основного мероприятия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9D7DBB" w:rsidRPr="009D7DBB" w:rsidTr="00F5327C">
        <w:trPr>
          <w:trHeight w:val="238"/>
        </w:trPr>
        <w:tc>
          <w:tcPr>
            <w:tcW w:w="667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3190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Последствия </w:t>
            </w:r>
            <w:proofErr w:type="spellStart"/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нереализации</w:t>
            </w:r>
            <w:proofErr w:type="spellEnd"/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основного мероприятия</w:t>
            </w:r>
          </w:p>
        </w:tc>
        <w:tc>
          <w:tcPr>
            <w:tcW w:w="1595" w:type="dxa"/>
            <w:vMerge w:val="restart"/>
            <w:tcBorders>
              <w:left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Связь с показателями муниципальной программы</w:t>
            </w:r>
          </w:p>
        </w:tc>
      </w:tr>
      <w:tr w:rsidR="009D7DBB" w:rsidRPr="009D7DBB" w:rsidTr="00F5327C">
        <w:tc>
          <w:tcPr>
            <w:tcW w:w="667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426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938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начала реализации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окончания реализации</w:t>
            </w:r>
          </w:p>
        </w:tc>
        <w:tc>
          <w:tcPr>
            <w:tcW w:w="1650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  <w:tc>
          <w:tcPr>
            <w:tcW w:w="1595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</w:p>
        </w:tc>
      </w:tr>
      <w:tr w:rsidR="009D7DBB" w:rsidRPr="009D7DBB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</w:t>
            </w:r>
          </w:p>
        </w:tc>
      </w:tr>
      <w:tr w:rsidR="007F63CE" w:rsidRPr="009D7DBB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7F63CE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F51D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 w:rsidR="003A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743A71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</w:t>
            </w:r>
            <w:r w:rsidR="003A0A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снижение удельного расхода электрической энергии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7F63CE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3A0AD8" w:rsidRPr="009D7DBB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0AD8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0AD8" w:rsidRPr="007F63CE" w:rsidRDefault="003A0AD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0AD8" w:rsidRPr="00EF51D7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</w:t>
            </w:r>
            <w:r w:rsidRPr="00EF51D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Pr="00743A71" w:rsidRDefault="003A0AD8" w:rsidP="003A0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Pr="00743A71" w:rsidRDefault="003A0AD8" w:rsidP="003A0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снижение удельного расхода потребления воды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3A0AD8" w:rsidRPr="009D7DBB" w:rsidTr="00F5327C">
        <w:tc>
          <w:tcPr>
            <w:tcW w:w="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0AD8" w:rsidRPr="00743A71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0AD8" w:rsidRPr="00743A71" w:rsidRDefault="003A0AD8" w:rsidP="0095293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3A71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по подготовке</w:t>
            </w:r>
            <w:proofErr w:type="gramEnd"/>
            <w:r w:rsidRPr="00743A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19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0AD8" w:rsidRPr="00743A71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сельсовета</w:t>
            </w:r>
          </w:p>
        </w:tc>
        <w:tc>
          <w:tcPr>
            <w:tcW w:w="174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Pr="00743A71" w:rsidRDefault="003A0AD8" w:rsidP="003A0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Pr="00743A71" w:rsidRDefault="003A0AD8" w:rsidP="003A0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A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Default="003A0AD8" w:rsidP="00A55F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снижение удельного расхода потребления энергоносителей</w:t>
            </w: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Pr="00743A71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</w:tcPr>
          <w:p w:rsidR="003A0AD8" w:rsidRPr="00743A71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6D" w:rsidRDefault="00B77D6D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1AE7" w:rsidRDefault="00391AE7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63CE" w:rsidRDefault="007F63CE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63CE" w:rsidRDefault="007F63CE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DB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ind w:left="8505" w:right="-11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7D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D7DBB">
        <w:rPr>
          <w:rFonts w:ascii="Times New Roman" w:eastAsia="Calibri" w:hAnsi="Times New Roman" w:cs="Times New Roman"/>
          <w:b/>
          <w:bCs/>
          <w:sz w:val="28"/>
          <w:szCs w:val="28"/>
        </w:rPr>
        <w:t>об основных мерах правового регулирования в сфере реализации муниципальной программы</w:t>
      </w:r>
    </w:p>
    <w:p w:rsidR="009D7DBB" w:rsidRPr="009D7DBB" w:rsidRDefault="009D7DBB" w:rsidP="009529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84"/>
        <w:gridCol w:w="3253"/>
        <w:gridCol w:w="3812"/>
        <w:gridCol w:w="2985"/>
      </w:tblGrid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сроки приняти</w:t>
            </w:r>
            <w:r w:rsidR="00B51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7DBB" w:rsidRPr="009D7DBB" w:rsidTr="00D90F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9D7DBB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E75EEE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EE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4B12" w:rsidRPr="00E75EE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75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E75EEE" w:rsidRPr="00E75EEE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  <w:r w:rsidR="00E75EEE" w:rsidRPr="00E75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343" w:rsidRPr="00E75EE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B" w:rsidRPr="009D7DBB" w:rsidRDefault="00B51427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14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DBB" w:rsidRPr="009D7DBB" w:rsidRDefault="003A0AD8" w:rsidP="003A0AD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730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034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5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730340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9D7DBB"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 за счет средств бюджета</w:t>
      </w:r>
    </w:p>
    <w:tbl>
      <w:tblPr>
        <w:tblW w:w="13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2619"/>
        <w:gridCol w:w="3328"/>
        <w:gridCol w:w="661"/>
        <w:gridCol w:w="473"/>
        <w:gridCol w:w="567"/>
        <w:gridCol w:w="519"/>
        <w:gridCol w:w="992"/>
        <w:gridCol w:w="709"/>
        <w:gridCol w:w="709"/>
        <w:gridCol w:w="850"/>
        <w:gridCol w:w="757"/>
      </w:tblGrid>
      <w:tr w:rsidR="009D7DBB" w:rsidRPr="009D7DBB" w:rsidTr="00D90F6C">
        <w:trPr>
          <w:trHeight w:val="2460"/>
          <w:jc w:val="center"/>
        </w:trPr>
        <w:tc>
          <w:tcPr>
            <w:tcW w:w="1062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619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3328" w:type="dxa"/>
            <w:vMerge w:val="restart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220" w:type="dxa"/>
            <w:gridSpan w:val="4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401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бюджетных ассигнований (тыс. рублей), годы</w:t>
            </w:r>
          </w:p>
        </w:tc>
      </w:tr>
      <w:tr w:rsidR="009D7DBB" w:rsidRPr="009D7DBB" w:rsidTr="00D90F6C">
        <w:trPr>
          <w:trHeight w:val="420"/>
          <w:jc w:val="center"/>
        </w:trPr>
        <w:tc>
          <w:tcPr>
            <w:tcW w:w="1062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Merge/>
          </w:tcPr>
          <w:p w:rsidR="009D7DBB" w:rsidRPr="009D7DBB" w:rsidRDefault="009D7DBB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73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7" w:type="dxa"/>
            <w:vAlign w:val="center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D7DBB" w:rsidRPr="009D7DBB" w:rsidTr="00D90F6C">
        <w:trPr>
          <w:trHeight w:val="149"/>
          <w:jc w:val="center"/>
        </w:trPr>
        <w:tc>
          <w:tcPr>
            <w:tcW w:w="106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8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7" w:type="dxa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441CD" w:rsidRPr="009D7DBB" w:rsidTr="00D90F6C">
        <w:trPr>
          <w:trHeight w:val="345"/>
          <w:jc w:val="center"/>
        </w:trPr>
        <w:tc>
          <w:tcPr>
            <w:tcW w:w="1062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 w:val="restart"/>
            <w:vAlign w:val="center"/>
          </w:tcPr>
          <w:p w:rsidR="006441CD" w:rsidRPr="009D7DBB" w:rsidRDefault="006441CD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661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441CD" w:rsidRPr="009D7DBB" w:rsidRDefault="006441CD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6441CD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316B0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соисполнитель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0A" w:rsidRPr="009D7DBB" w:rsidTr="00D90F6C">
        <w:trPr>
          <w:trHeight w:val="558"/>
          <w:jc w:val="center"/>
        </w:trPr>
        <w:tc>
          <w:tcPr>
            <w:tcW w:w="1062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vMerge/>
            <w:vAlign w:val="center"/>
          </w:tcPr>
          <w:p w:rsidR="00316B0A" w:rsidRPr="009D7DBB" w:rsidRDefault="00316B0A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661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Align w:val="center"/>
          </w:tcPr>
          <w:p w:rsidR="00316B0A" w:rsidRPr="009D7DBB" w:rsidRDefault="00316B0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77D6D" w:rsidRDefault="00B77D6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D7DBB" w:rsidRPr="009D7DBB" w:rsidRDefault="009D7DBB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widowControl w:val="0"/>
        <w:autoSpaceDE w:val="0"/>
        <w:autoSpaceDN w:val="0"/>
        <w:adjustRightInd w:val="0"/>
        <w:spacing w:after="0" w:line="276" w:lineRule="auto"/>
        <w:ind w:left="426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 w:rsidR="009D7DBB" w:rsidRPr="009D7DBB" w:rsidRDefault="009D7DBB" w:rsidP="0095293D">
      <w:pPr>
        <w:spacing w:after="0" w:line="276" w:lineRule="auto"/>
        <w:ind w:right="-5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1414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629"/>
        <w:gridCol w:w="3119"/>
        <w:gridCol w:w="2835"/>
        <w:gridCol w:w="992"/>
        <w:gridCol w:w="1134"/>
        <w:gridCol w:w="1134"/>
        <w:gridCol w:w="1134"/>
        <w:gridCol w:w="1163"/>
      </w:tblGrid>
      <w:tr w:rsidR="009D7DBB" w:rsidRPr="009D7DBB" w:rsidTr="00D90F6C">
        <w:trPr>
          <w:trHeight w:val="113"/>
          <w:tblHeader/>
        </w:trPr>
        <w:tc>
          <w:tcPr>
            <w:tcW w:w="262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2835" w:type="dxa"/>
            <w:vMerge w:val="restart"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5557" w:type="dxa"/>
            <w:gridSpan w:val="5"/>
          </w:tcPr>
          <w:p w:rsidR="009D7DBB" w:rsidRPr="009D7DBB" w:rsidRDefault="009D7DBB" w:rsidP="0095293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рублей), годы</w:t>
            </w:r>
          </w:p>
        </w:tc>
      </w:tr>
      <w:tr w:rsidR="009D7DBB" w:rsidRPr="009D7DBB" w:rsidTr="00D90F6C">
        <w:trPr>
          <w:tblHeader/>
        </w:trPr>
        <w:tc>
          <w:tcPr>
            <w:tcW w:w="262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9D7DBB" w:rsidRPr="009D7DBB" w:rsidRDefault="009D7DBB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9D7DBB" w:rsidRPr="009D7DBB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</w:tcPr>
          <w:p w:rsidR="009D7DBB" w:rsidRPr="009D7DBB" w:rsidRDefault="009D7DBB" w:rsidP="003A0A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A0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9D7DBB" w:rsidRPr="009D7DBB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</w:tcPr>
          <w:p w:rsidR="009D7DBB" w:rsidRPr="009D7DBB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63" w:type="dxa"/>
          </w:tcPr>
          <w:p w:rsidR="009D7DBB" w:rsidRPr="009D7DBB" w:rsidRDefault="003A0AD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</w:tr>
      <w:tr w:rsidR="00377E2A" w:rsidRPr="009D7DBB" w:rsidTr="00D90F6C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81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9D7DBB" w:rsidRDefault="00377E2A" w:rsidP="0095293D">
            <w:pPr>
              <w:spacing w:after="0" w:line="276" w:lineRule="auto"/>
              <w:ind w:left="-108" w:right="-13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E2A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7E2A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7E2A" w:rsidRPr="009D7DBB" w:rsidRDefault="00377E2A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2A" w:rsidRPr="009D7DBB" w:rsidRDefault="00377E2A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F18" w:rsidRPr="009D7DBB" w:rsidTr="00D90F6C"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18" w:rsidRPr="009D7DBB" w:rsidRDefault="00696F18" w:rsidP="0095293D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</w:t>
            </w:r>
          </w:p>
          <w:p w:rsidR="00696F18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электрического освещения, приборов учета и электрооборудования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696F18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6F18" w:rsidRPr="009D7DBB" w:rsidTr="00D90F6C">
        <w:tc>
          <w:tcPr>
            <w:tcW w:w="2629" w:type="dxa"/>
            <w:vMerge/>
          </w:tcPr>
          <w:p w:rsidR="00696F18" w:rsidRPr="009D7DBB" w:rsidRDefault="00696F18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96F18" w:rsidRPr="009D7DBB" w:rsidRDefault="00696F18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9D7DBB" w:rsidRDefault="00696F18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96F18" w:rsidRPr="006441CD" w:rsidRDefault="00696F18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385B2E" w:rsidRPr="006441CD" w:rsidRDefault="007F63CE" w:rsidP="0095293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5B2E" w:rsidRPr="009D7DBB" w:rsidTr="00D90F6C">
        <w:tc>
          <w:tcPr>
            <w:tcW w:w="2629" w:type="dxa"/>
            <w:vMerge/>
          </w:tcPr>
          <w:p w:rsidR="00385B2E" w:rsidRPr="009D7DBB" w:rsidRDefault="00385B2E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85B2E" w:rsidRPr="009D7DBB" w:rsidRDefault="00385B2E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385B2E" w:rsidRPr="009D7DBB" w:rsidRDefault="00385B2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 w:val="restart"/>
          </w:tcPr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7032E3" w:rsidRPr="007032E3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63CE" w:rsidRPr="007F63CE">
              <w:rPr>
                <w:rFonts w:ascii="Times New Roman" w:hAnsi="Times New Roman" w:cs="Times New Roman"/>
                <w:sz w:val="20"/>
                <w:szCs w:val="20"/>
              </w:rPr>
              <w:t>Мониторинг сетей водоснабжения, приборов учета и насосного оборудования</w:t>
            </w:r>
            <w:r w:rsidRPr="007032E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119" w:type="dxa"/>
            <w:vMerge w:val="restart"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63" w:type="dxa"/>
          </w:tcPr>
          <w:p w:rsidR="007032E3" w:rsidRPr="009D7DBB" w:rsidRDefault="007F63CE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 w:val="restart"/>
          </w:tcPr>
          <w:p w:rsidR="007032E3" w:rsidRPr="00696F18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7032E3" w:rsidRPr="00696F18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>Обучение по подготовке</w:t>
            </w:r>
            <w:proofErr w:type="gramEnd"/>
            <w:r w:rsidRPr="00696F18">
              <w:rPr>
                <w:rFonts w:ascii="Times New Roman" w:eastAsia="Times New Roman" w:hAnsi="Times New Roman" w:cs="Times New Roman"/>
                <w:lang w:eastAsia="ru-RU"/>
              </w:rPr>
              <w:t xml:space="preserve"> и повышению квалификации специалиста в области энергосбережения»</w:t>
            </w:r>
          </w:p>
        </w:tc>
        <w:tc>
          <w:tcPr>
            <w:tcW w:w="3119" w:type="dxa"/>
            <w:vMerge w:val="restart"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DBB">
              <w:rPr>
                <w:rFonts w:ascii="Times New Roman" w:eastAsia="Calibri" w:hAnsi="Times New Roman" w:cs="Times New Roman"/>
                <w:color w:val="000000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бюджеты поселений муниципального района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2E3" w:rsidRPr="009D7DBB" w:rsidTr="00D90F6C">
        <w:tc>
          <w:tcPr>
            <w:tcW w:w="2629" w:type="dxa"/>
            <w:vMerge/>
          </w:tcPr>
          <w:p w:rsidR="007032E3" w:rsidRPr="009D7DBB" w:rsidRDefault="007032E3" w:rsidP="009529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9" w:type="dxa"/>
            <w:vMerge/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2E3" w:rsidRPr="009D7DBB" w:rsidRDefault="007032E3" w:rsidP="0095293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внебюджетные источники       </w:t>
            </w:r>
          </w:p>
        </w:tc>
        <w:tc>
          <w:tcPr>
            <w:tcW w:w="992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3" w:type="dxa"/>
          </w:tcPr>
          <w:p w:rsidR="007032E3" w:rsidRPr="009D7DBB" w:rsidRDefault="007032E3" w:rsidP="009529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2" w:rsidRDefault="00BD3292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3D" w:rsidRDefault="0095293D" w:rsidP="0095293D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9D7DBB" w:rsidRPr="009D7DBB" w:rsidRDefault="009D7DBB" w:rsidP="009529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на очередной финансовый год и плановый период</w:t>
      </w:r>
    </w:p>
    <w:p w:rsidR="009D7DBB" w:rsidRPr="009D7DBB" w:rsidRDefault="009D7DBB" w:rsidP="0095293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704"/>
        <w:gridCol w:w="4853"/>
        <w:gridCol w:w="2427"/>
        <w:gridCol w:w="2427"/>
        <w:gridCol w:w="2427"/>
        <w:gridCol w:w="2427"/>
      </w:tblGrid>
      <w:tr w:rsidR="009D7DBB" w:rsidRPr="009D7DBB" w:rsidTr="00D90F6C">
        <w:tc>
          <w:tcPr>
            <w:tcW w:w="704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53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2427" w:type="dxa"/>
            <w:vMerge w:val="restart"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281" w:type="dxa"/>
            <w:gridSpan w:val="3"/>
          </w:tcPr>
          <w:p w:rsidR="009D7DBB" w:rsidRPr="009D7DBB" w:rsidRDefault="009D7DBB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наступления контрольного события (дата)</w:t>
            </w:r>
          </w:p>
        </w:tc>
      </w:tr>
      <w:tr w:rsidR="009D7DBB" w:rsidRPr="009D7DBB" w:rsidTr="00D90F6C">
        <w:tc>
          <w:tcPr>
            <w:tcW w:w="704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vMerge/>
          </w:tcPr>
          <w:p w:rsidR="009D7DBB" w:rsidRPr="009D7DBB" w:rsidRDefault="009D7DBB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9D7DBB" w:rsidRPr="009D7DBB" w:rsidRDefault="003A0AD8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27" w:type="dxa"/>
          </w:tcPr>
          <w:p w:rsidR="009D7DBB" w:rsidRPr="009D7DBB" w:rsidRDefault="003A0AD8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427" w:type="dxa"/>
          </w:tcPr>
          <w:p w:rsidR="009D7DBB" w:rsidRPr="009D7DBB" w:rsidRDefault="003A0AD8" w:rsidP="0095293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9D7DBB" w:rsidRPr="009D7DBB" w:rsidTr="00D90F6C">
        <w:tc>
          <w:tcPr>
            <w:tcW w:w="704" w:type="dxa"/>
          </w:tcPr>
          <w:p w:rsidR="009D7DBB" w:rsidRPr="009D7DBB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3" w:type="dxa"/>
          </w:tcPr>
          <w:p w:rsidR="009D7DBB" w:rsidRP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C8">
              <w:rPr>
                <w:rFonts w:ascii="Times New Roman" w:hAnsi="Times New Roman" w:cs="Times New Roman"/>
                <w:sz w:val="28"/>
                <w:szCs w:val="28"/>
              </w:rPr>
              <w:t>Мониторинг сетей электрического освещения, приборов учета и электрооборудования проведен</w:t>
            </w:r>
          </w:p>
        </w:tc>
        <w:tc>
          <w:tcPr>
            <w:tcW w:w="2427" w:type="dxa"/>
          </w:tcPr>
          <w:p w:rsidR="009D7DBB" w:rsidRPr="009D7DBB" w:rsidRDefault="000347E9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D7DBB" w:rsidRPr="009D7DBB" w:rsidRDefault="003A0AD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D7DBB" w:rsidRPr="009D7DBB" w:rsidRDefault="003A0AD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31.12.2025</w:t>
            </w:r>
          </w:p>
        </w:tc>
        <w:tc>
          <w:tcPr>
            <w:tcW w:w="2427" w:type="dxa"/>
          </w:tcPr>
          <w:p w:rsidR="009D7DBB" w:rsidRPr="009D7DBB" w:rsidRDefault="003A0AD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31.12.2026</w:t>
            </w:r>
          </w:p>
        </w:tc>
      </w:tr>
      <w:tr w:rsidR="00833A16" w:rsidRPr="009D7DBB" w:rsidTr="00D90F6C">
        <w:tc>
          <w:tcPr>
            <w:tcW w:w="704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3" w:type="dxa"/>
          </w:tcPr>
          <w:p w:rsidR="00833A16" w:rsidRPr="009F07C8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подготовке</w:t>
            </w:r>
            <w:proofErr w:type="gramEnd"/>
            <w:r w:rsidRPr="009F0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повышению квалификации специалиста в области энергосбережения пройдено</w:t>
            </w: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833A16" w:rsidRDefault="003A0AD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</w:tcPr>
          <w:p w:rsidR="00833A16" w:rsidRDefault="00833A16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7C8" w:rsidRPr="009D7DBB" w:rsidTr="00D90F6C">
        <w:tc>
          <w:tcPr>
            <w:tcW w:w="704" w:type="dxa"/>
          </w:tcPr>
          <w:p w:rsid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53" w:type="dxa"/>
          </w:tcPr>
          <w:p w:rsidR="009F07C8" w:rsidRP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7C8">
              <w:rPr>
                <w:rFonts w:ascii="Times New Roman" w:hAnsi="Times New Roman" w:cs="Times New Roman"/>
                <w:sz w:val="28"/>
                <w:szCs w:val="28"/>
              </w:rPr>
              <w:t>Мониторинг сетей водоснабжения, приборов учета и насосного оборудования проведен</w:t>
            </w:r>
          </w:p>
        </w:tc>
        <w:tc>
          <w:tcPr>
            <w:tcW w:w="2427" w:type="dxa"/>
          </w:tcPr>
          <w:p w:rsidR="009F07C8" w:rsidRDefault="009F07C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2427" w:type="dxa"/>
          </w:tcPr>
          <w:p w:rsidR="009F07C8" w:rsidRPr="009D7DBB" w:rsidRDefault="003A0AD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27" w:type="dxa"/>
          </w:tcPr>
          <w:p w:rsidR="009F07C8" w:rsidRPr="009D7DBB" w:rsidRDefault="003A0AD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31.12.2025</w:t>
            </w:r>
          </w:p>
        </w:tc>
        <w:tc>
          <w:tcPr>
            <w:tcW w:w="2427" w:type="dxa"/>
          </w:tcPr>
          <w:p w:rsidR="009F07C8" w:rsidRPr="009D7DBB" w:rsidRDefault="003A0AD8" w:rsidP="0095293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31.12.2026</w:t>
            </w:r>
          </w:p>
        </w:tc>
      </w:tr>
    </w:tbl>
    <w:p w:rsidR="009D7DBB" w:rsidRPr="009D7DBB" w:rsidRDefault="009D7DBB" w:rsidP="0095293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BB" w:rsidRPr="00A37345" w:rsidRDefault="009D7DBB" w:rsidP="009529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7DBB" w:rsidRPr="00A37345" w:rsidSect="005814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92" w:rsidRDefault="00A87F92" w:rsidP="000A14C2">
      <w:pPr>
        <w:spacing w:after="0" w:line="240" w:lineRule="auto"/>
      </w:pPr>
      <w:r>
        <w:separator/>
      </w:r>
    </w:p>
  </w:endnote>
  <w:endnote w:type="continuationSeparator" w:id="0">
    <w:p w:rsidR="00A87F92" w:rsidRDefault="00A87F92" w:rsidP="000A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470840"/>
      <w:docPartObj>
        <w:docPartGallery w:val="Page Numbers (Bottom of Page)"/>
        <w:docPartUnique/>
      </w:docPartObj>
    </w:sdtPr>
    <w:sdtContent>
      <w:p w:rsidR="003A0AD8" w:rsidRDefault="003A0A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B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AD8" w:rsidRDefault="003A0A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92" w:rsidRDefault="00A87F92" w:rsidP="000A14C2">
      <w:pPr>
        <w:spacing w:after="0" w:line="240" w:lineRule="auto"/>
      </w:pPr>
      <w:r>
        <w:separator/>
      </w:r>
    </w:p>
  </w:footnote>
  <w:footnote w:type="continuationSeparator" w:id="0">
    <w:p w:rsidR="00A87F92" w:rsidRDefault="00A87F92" w:rsidP="000A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8B"/>
    <w:multiLevelType w:val="hybridMultilevel"/>
    <w:tmpl w:val="ACDA95E8"/>
    <w:lvl w:ilvl="0" w:tplc="375885D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5A36D29"/>
    <w:multiLevelType w:val="hybridMultilevel"/>
    <w:tmpl w:val="704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4B2A"/>
    <w:multiLevelType w:val="hybridMultilevel"/>
    <w:tmpl w:val="31EA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664F"/>
    <w:multiLevelType w:val="hybridMultilevel"/>
    <w:tmpl w:val="DECA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969E7"/>
    <w:multiLevelType w:val="hybridMultilevel"/>
    <w:tmpl w:val="6C28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06D4"/>
    <w:multiLevelType w:val="multilevel"/>
    <w:tmpl w:val="24FE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43118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73D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A4AB0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065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4702D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6375E5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973076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24E29"/>
    <w:multiLevelType w:val="hybridMultilevel"/>
    <w:tmpl w:val="9AA05D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30D0ED8"/>
    <w:multiLevelType w:val="hybridMultilevel"/>
    <w:tmpl w:val="73503382"/>
    <w:lvl w:ilvl="0" w:tplc="37588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4D157B8"/>
    <w:multiLevelType w:val="hybridMultilevel"/>
    <w:tmpl w:val="C9EE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93D29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93262"/>
    <w:multiLevelType w:val="multilevel"/>
    <w:tmpl w:val="46A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5442B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65A42"/>
    <w:multiLevelType w:val="hybridMultilevel"/>
    <w:tmpl w:val="E41CCC62"/>
    <w:lvl w:ilvl="0" w:tplc="375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A336F"/>
    <w:multiLevelType w:val="hybridMultilevel"/>
    <w:tmpl w:val="2BE66C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A13A2"/>
    <w:multiLevelType w:val="hybridMultilevel"/>
    <w:tmpl w:val="CCE4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A09ED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D577F"/>
    <w:multiLevelType w:val="hybridMultilevel"/>
    <w:tmpl w:val="196C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EB4CDE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4"/>
  </w:num>
  <w:num w:numId="5">
    <w:abstractNumId w:val="13"/>
  </w:num>
  <w:num w:numId="6">
    <w:abstractNumId w:val="29"/>
  </w:num>
  <w:num w:numId="7">
    <w:abstractNumId w:val="30"/>
  </w:num>
  <w:num w:numId="8">
    <w:abstractNumId w:val="5"/>
  </w:num>
  <w:num w:numId="9">
    <w:abstractNumId w:val="18"/>
  </w:num>
  <w:num w:numId="10">
    <w:abstractNumId w:val="26"/>
  </w:num>
  <w:num w:numId="11">
    <w:abstractNumId w:val="31"/>
  </w:num>
  <w:num w:numId="12">
    <w:abstractNumId w:val="19"/>
  </w:num>
  <w:num w:numId="13">
    <w:abstractNumId w:val="0"/>
  </w:num>
  <w:num w:numId="14">
    <w:abstractNumId w:val="7"/>
  </w:num>
  <w:num w:numId="15">
    <w:abstractNumId w:val="9"/>
  </w:num>
  <w:num w:numId="16">
    <w:abstractNumId w:val="27"/>
  </w:num>
  <w:num w:numId="17">
    <w:abstractNumId w:val="22"/>
  </w:num>
  <w:num w:numId="18">
    <w:abstractNumId w:val="2"/>
  </w:num>
  <w:num w:numId="19">
    <w:abstractNumId w:val="25"/>
  </w:num>
  <w:num w:numId="20">
    <w:abstractNumId w:val="12"/>
  </w:num>
  <w:num w:numId="21">
    <w:abstractNumId w:val="21"/>
  </w:num>
  <w:num w:numId="22">
    <w:abstractNumId w:val="10"/>
  </w:num>
  <w:num w:numId="23">
    <w:abstractNumId w:val="1"/>
  </w:num>
  <w:num w:numId="24">
    <w:abstractNumId w:val="32"/>
  </w:num>
  <w:num w:numId="25">
    <w:abstractNumId w:val="16"/>
  </w:num>
  <w:num w:numId="26">
    <w:abstractNumId w:val="15"/>
  </w:num>
  <w:num w:numId="27">
    <w:abstractNumId w:val="6"/>
  </w:num>
  <w:num w:numId="28">
    <w:abstractNumId w:val="33"/>
  </w:num>
  <w:num w:numId="29">
    <w:abstractNumId w:val="28"/>
  </w:num>
  <w:num w:numId="30">
    <w:abstractNumId w:val="17"/>
  </w:num>
  <w:num w:numId="31">
    <w:abstractNumId w:val="11"/>
  </w:num>
  <w:num w:numId="32">
    <w:abstractNumId w:val="8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6B"/>
    <w:rsid w:val="00004FC8"/>
    <w:rsid w:val="00011F2D"/>
    <w:rsid w:val="0001285D"/>
    <w:rsid w:val="00026BDE"/>
    <w:rsid w:val="00031642"/>
    <w:rsid w:val="0003358C"/>
    <w:rsid w:val="000347E9"/>
    <w:rsid w:val="0004110E"/>
    <w:rsid w:val="00043397"/>
    <w:rsid w:val="00044272"/>
    <w:rsid w:val="0004621D"/>
    <w:rsid w:val="0005193C"/>
    <w:rsid w:val="00055EF9"/>
    <w:rsid w:val="00060AB2"/>
    <w:rsid w:val="00061613"/>
    <w:rsid w:val="00076EDA"/>
    <w:rsid w:val="000800C1"/>
    <w:rsid w:val="0008565C"/>
    <w:rsid w:val="000911C6"/>
    <w:rsid w:val="000954B1"/>
    <w:rsid w:val="000A14C2"/>
    <w:rsid w:val="000A6AE4"/>
    <w:rsid w:val="000B0D43"/>
    <w:rsid w:val="000B5A97"/>
    <w:rsid w:val="000B7523"/>
    <w:rsid w:val="000C3E7F"/>
    <w:rsid w:val="000C4B29"/>
    <w:rsid w:val="000C75B7"/>
    <w:rsid w:val="000D4409"/>
    <w:rsid w:val="000E0E76"/>
    <w:rsid w:val="000F1004"/>
    <w:rsid w:val="000F3B46"/>
    <w:rsid w:val="000F3CBD"/>
    <w:rsid w:val="000F49D3"/>
    <w:rsid w:val="0010540D"/>
    <w:rsid w:val="00106E0B"/>
    <w:rsid w:val="001106DF"/>
    <w:rsid w:val="00111B29"/>
    <w:rsid w:val="00124EB1"/>
    <w:rsid w:val="00127BB6"/>
    <w:rsid w:val="001308CC"/>
    <w:rsid w:val="0013107E"/>
    <w:rsid w:val="001323DD"/>
    <w:rsid w:val="00136C47"/>
    <w:rsid w:val="00137E96"/>
    <w:rsid w:val="0015597E"/>
    <w:rsid w:val="00155B61"/>
    <w:rsid w:val="0016370E"/>
    <w:rsid w:val="00167ABF"/>
    <w:rsid w:val="0017029E"/>
    <w:rsid w:val="001709BE"/>
    <w:rsid w:val="00171F83"/>
    <w:rsid w:val="00172DD8"/>
    <w:rsid w:val="001836F2"/>
    <w:rsid w:val="001961DE"/>
    <w:rsid w:val="001A6275"/>
    <w:rsid w:val="001A6508"/>
    <w:rsid w:val="001B374B"/>
    <w:rsid w:val="001B4545"/>
    <w:rsid w:val="001C0A29"/>
    <w:rsid w:val="001C3522"/>
    <w:rsid w:val="001C3B17"/>
    <w:rsid w:val="001C470C"/>
    <w:rsid w:val="001C4F05"/>
    <w:rsid w:val="001D0650"/>
    <w:rsid w:val="001D2A6A"/>
    <w:rsid w:val="001D6A55"/>
    <w:rsid w:val="001D6D09"/>
    <w:rsid w:val="001F43FE"/>
    <w:rsid w:val="002057F4"/>
    <w:rsid w:val="00206C0B"/>
    <w:rsid w:val="0020727B"/>
    <w:rsid w:val="00207E54"/>
    <w:rsid w:val="00213565"/>
    <w:rsid w:val="002201B9"/>
    <w:rsid w:val="002307DB"/>
    <w:rsid w:val="00242963"/>
    <w:rsid w:val="002450F3"/>
    <w:rsid w:val="0026294C"/>
    <w:rsid w:val="002639D5"/>
    <w:rsid w:val="00265704"/>
    <w:rsid w:val="00272C35"/>
    <w:rsid w:val="0027311E"/>
    <w:rsid w:val="002749A0"/>
    <w:rsid w:val="002755CD"/>
    <w:rsid w:val="00277230"/>
    <w:rsid w:val="002807FF"/>
    <w:rsid w:val="00284826"/>
    <w:rsid w:val="00294287"/>
    <w:rsid w:val="002A4B07"/>
    <w:rsid w:val="002A4CAE"/>
    <w:rsid w:val="002A61DC"/>
    <w:rsid w:val="002A736B"/>
    <w:rsid w:val="002B0A89"/>
    <w:rsid w:val="002C4D53"/>
    <w:rsid w:val="002C55B9"/>
    <w:rsid w:val="002D02C4"/>
    <w:rsid w:val="002D4D4B"/>
    <w:rsid w:val="002D6BA3"/>
    <w:rsid w:val="002D7356"/>
    <w:rsid w:val="002E2BE7"/>
    <w:rsid w:val="0030290D"/>
    <w:rsid w:val="00310827"/>
    <w:rsid w:val="00316B0A"/>
    <w:rsid w:val="00323E1F"/>
    <w:rsid w:val="0033382D"/>
    <w:rsid w:val="00333918"/>
    <w:rsid w:val="003471BD"/>
    <w:rsid w:val="0035686C"/>
    <w:rsid w:val="00356B9A"/>
    <w:rsid w:val="00363163"/>
    <w:rsid w:val="003639D6"/>
    <w:rsid w:val="00363F22"/>
    <w:rsid w:val="00364C8E"/>
    <w:rsid w:val="00366F2F"/>
    <w:rsid w:val="00367D62"/>
    <w:rsid w:val="00373FBD"/>
    <w:rsid w:val="00377E2A"/>
    <w:rsid w:val="00385B2E"/>
    <w:rsid w:val="00385E5A"/>
    <w:rsid w:val="00387D54"/>
    <w:rsid w:val="00391AE7"/>
    <w:rsid w:val="00392FE9"/>
    <w:rsid w:val="00395205"/>
    <w:rsid w:val="003A0AD8"/>
    <w:rsid w:val="003A1575"/>
    <w:rsid w:val="003A6D9C"/>
    <w:rsid w:val="003B44AB"/>
    <w:rsid w:val="003B6B44"/>
    <w:rsid w:val="003C4029"/>
    <w:rsid w:val="003D2B24"/>
    <w:rsid w:val="003E02D3"/>
    <w:rsid w:val="003E3703"/>
    <w:rsid w:val="003E4064"/>
    <w:rsid w:val="003E4827"/>
    <w:rsid w:val="003F1FC0"/>
    <w:rsid w:val="003F2041"/>
    <w:rsid w:val="003F4ED1"/>
    <w:rsid w:val="004024DD"/>
    <w:rsid w:val="00404CE8"/>
    <w:rsid w:val="004130DB"/>
    <w:rsid w:val="0041469F"/>
    <w:rsid w:val="004162AA"/>
    <w:rsid w:val="00417293"/>
    <w:rsid w:val="00427CFD"/>
    <w:rsid w:val="00441652"/>
    <w:rsid w:val="00447468"/>
    <w:rsid w:val="00463D62"/>
    <w:rsid w:val="00473BCA"/>
    <w:rsid w:val="0048239A"/>
    <w:rsid w:val="00483DAF"/>
    <w:rsid w:val="00486E3F"/>
    <w:rsid w:val="00486F7F"/>
    <w:rsid w:val="00487429"/>
    <w:rsid w:val="004931E6"/>
    <w:rsid w:val="0049568C"/>
    <w:rsid w:val="004A1FD6"/>
    <w:rsid w:val="004A56A1"/>
    <w:rsid w:val="004B1E23"/>
    <w:rsid w:val="004C0688"/>
    <w:rsid w:val="004C27FE"/>
    <w:rsid w:val="004C69F8"/>
    <w:rsid w:val="004D1B5A"/>
    <w:rsid w:val="004D4800"/>
    <w:rsid w:val="004D61F4"/>
    <w:rsid w:val="004E3A34"/>
    <w:rsid w:val="004F08B0"/>
    <w:rsid w:val="0050096A"/>
    <w:rsid w:val="005011AB"/>
    <w:rsid w:val="005101BE"/>
    <w:rsid w:val="005104FC"/>
    <w:rsid w:val="00525799"/>
    <w:rsid w:val="005316BB"/>
    <w:rsid w:val="00531D53"/>
    <w:rsid w:val="00536FEF"/>
    <w:rsid w:val="00542506"/>
    <w:rsid w:val="00546370"/>
    <w:rsid w:val="0055552E"/>
    <w:rsid w:val="00581488"/>
    <w:rsid w:val="005873F5"/>
    <w:rsid w:val="00591217"/>
    <w:rsid w:val="00594C99"/>
    <w:rsid w:val="00597373"/>
    <w:rsid w:val="005A2B41"/>
    <w:rsid w:val="005B053A"/>
    <w:rsid w:val="005B0A9C"/>
    <w:rsid w:val="005B27E6"/>
    <w:rsid w:val="005B7C84"/>
    <w:rsid w:val="005C1B78"/>
    <w:rsid w:val="005C2D10"/>
    <w:rsid w:val="005D2CE2"/>
    <w:rsid w:val="005D7AD8"/>
    <w:rsid w:val="005E512E"/>
    <w:rsid w:val="005F3062"/>
    <w:rsid w:val="005F60C9"/>
    <w:rsid w:val="00602A5E"/>
    <w:rsid w:val="0061276C"/>
    <w:rsid w:val="006134AA"/>
    <w:rsid w:val="006154A7"/>
    <w:rsid w:val="00616B55"/>
    <w:rsid w:val="006309F5"/>
    <w:rsid w:val="00631A81"/>
    <w:rsid w:val="006365CE"/>
    <w:rsid w:val="00636810"/>
    <w:rsid w:val="00636C0E"/>
    <w:rsid w:val="006441CD"/>
    <w:rsid w:val="00647690"/>
    <w:rsid w:val="006511C0"/>
    <w:rsid w:val="00656F69"/>
    <w:rsid w:val="00660BD1"/>
    <w:rsid w:val="00660C0B"/>
    <w:rsid w:val="00664171"/>
    <w:rsid w:val="00665CD8"/>
    <w:rsid w:val="006771B6"/>
    <w:rsid w:val="00677678"/>
    <w:rsid w:val="0068720D"/>
    <w:rsid w:val="00692118"/>
    <w:rsid w:val="00696EB6"/>
    <w:rsid w:val="00696F18"/>
    <w:rsid w:val="006A1961"/>
    <w:rsid w:val="006A2C9F"/>
    <w:rsid w:val="006C1834"/>
    <w:rsid w:val="006C2B2F"/>
    <w:rsid w:val="006C6294"/>
    <w:rsid w:val="006D008D"/>
    <w:rsid w:val="006D0117"/>
    <w:rsid w:val="006D0C10"/>
    <w:rsid w:val="006E4CBE"/>
    <w:rsid w:val="006F1E7B"/>
    <w:rsid w:val="006F5107"/>
    <w:rsid w:val="006F6073"/>
    <w:rsid w:val="007032E3"/>
    <w:rsid w:val="00706AC0"/>
    <w:rsid w:val="007102BA"/>
    <w:rsid w:val="00725E4A"/>
    <w:rsid w:val="007261F0"/>
    <w:rsid w:val="00730340"/>
    <w:rsid w:val="007512B0"/>
    <w:rsid w:val="00760C3D"/>
    <w:rsid w:val="0076214D"/>
    <w:rsid w:val="00766271"/>
    <w:rsid w:val="0077168D"/>
    <w:rsid w:val="00774CC6"/>
    <w:rsid w:val="007828CD"/>
    <w:rsid w:val="007952EC"/>
    <w:rsid w:val="00796FB7"/>
    <w:rsid w:val="007A138C"/>
    <w:rsid w:val="007A5352"/>
    <w:rsid w:val="007B0D0D"/>
    <w:rsid w:val="007B24E5"/>
    <w:rsid w:val="007B483E"/>
    <w:rsid w:val="007B4AD7"/>
    <w:rsid w:val="007B62DC"/>
    <w:rsid w:val="007B6557"/>
    <w:rsid w:val="007B7DFD"/>
    <w:rsid w:val="007C3AC7"/>
    <w:rsid w:val="007C4D0C"/>
    <w:rsid w:val="007D694B"/>
    <w:rsid w:val="007D6A9A"/>
    <w:rsid w:val="007D7E68"/>
    <w:rsid w:val="007E40D7"/>
    <w:rsid w:val="007F63CE"/>
    <w:rsid w:val="00802681"/>
    <w:rsid w:val="008063D6"/>
    <w:rsid w:val="00807C85"/>
    <w:rsid w:val="0081522F"/>
    <w:rsid w:val="00816F0F"/>
    <w:rsid w:val="0082150D"/>
    <w:rsid w:val="00822BDA"/>
    <w:rsid w:val="00833A16"/>
    <w:rsid w:val="00837C78"/>
    <w:rsid w:val="00837F3A"/>
    <w:rsid w:val="00842DBB"/>
    <w:rsid w:val="008437BA"/>
    <w:rsid w:val="00845A3B"/>
    <w:rsid w:val="00851FBD"/>
    <w:rsid w:val="008522FD"/>
    <w:rsid w:val="0086031C"/>
    <w:rsid w:val="00861206"/>
    <w:rsid w:val="0086681E"/>
    <w:rsid w:val="0087026E"/>
    <w:rsid w:val="0087087D"/>
    <w:rsid w:val="00881A44"/>
    <w:rsid w:val="0088354A"/>
    <w:rsid w:val="00885C90"/>
    <w:rsid w:val="00890766"/>
    <w:rsid w:val="008944E8"/>
    <w:rsid w:val="008A4355"/>
    <w:rsid w:val="008A55DE"/>
    <w:rsid w:val="008D3D7C"/>
    <w:rsid w:val="008E3E52"/>
    <w:rsid w:val="008E7259"/>
    <w:rsid w:val="008F022A"/>
    <w:rsid w:val="008F1087"/>
    <w:rsid w:val="00901A81"/>
    <w:rsid w:val="00907571"/>
    <w:rsid w:val="009171AC"/>
    <w:rsid w:val="00921DA4"/>
    <w:rsid w:val="00930608"/>
    <w:rsid w:val="00930838"/>
    <w:rsid w:val="00930F84"/>
    <w:rsid w:val="0094213C"/>
    <w:rsid w:val="009435BC"/>
    <w:rsid w:val="009435CE"/>
    <w:rsid w:val="00946A9C"/>
    <w:rsid w:val="00951A25"/>
    <w:rsid w:val="0095293D"/>
    <w:rsid w:val="00952A41"/>
    <w:rsid w:val="0095691A"/>
    <w:rsid w:val="0096250E"/>
    <w:rsid w:val="0097293F"/>
    <w:rsid w:val="0097547F"/>
    <w:rsid w:val="00984ADE"/>
    <w:rsid w:val="009858EC"/>
    <w:rsid w:val="00985B27"/>
    <w:rsid w:val="0099135D"/>
    <w:rsid w:val="009A5D7A"/>
    <w:rsid w:val="009D2160"/>
    <w:rsid w:val="009D2E21"/>
    <w:rsid w:val="009D49EA"/>
    <w:rsid w:val="009D6948"/>
    <w:rsid w:val="009D7DBB"/>
    <w:rsid w:val="009F07C8"/>
    <w:rsid w:val="00A029BF"/>
    <w:rsid w:val="00A10B29"/>
    <w:rsid w:val="00A143AC"/>
    <w:rsid w:val="00A223F4"/>
    <w:rsid w:val="00A2468A"/>
    <w:rsid w:val="00A256AA"/>
    <w:rsid w:val="00A32EEE"/>
    <w:rsid w:val="00A35A63"/>
    <w:rsid w:val="00A37345"/>
    <w:rsid w:val="00A5223A"/>
    <w:rsid w:val="00A534F8"/>
    <w:rsid w:val="00A55DB7"/>
    <w:rsid w:val="00A55F2B"/>
    <w:rsid w:val="00A561C0"/>
    <w:rsid w:val="00A617FB"/>
    <w:rsid w:val="00A777BF"/>
    <w:rsid w:val="00A83DA5"/>
    <w:rsid w:val="00A84A33"/>
    <w:rsid w:val="00A85FD3"/>
    <w:rsid w:val="00A87F92"/>
    <w:rsid w:val="00A96811"/>
    <w:rsid w:val="00AA222E"/>
    <w:rsid w:val="00AB5ADF"/>
    <w:rsid w:val="00AD3CD4"/>
    <w:rsid w:val="00AE2B52"/>
    <w:rsid w:val="00AE5AB3"/>
    <w:rsid w:val="00AF10C0"/>
    <w:rsid w:val="00AF3DA8"/>
    <w:rsid w:val="00AF5445"/>
    <w:rsid w:val="00B04BFF"/>
    <w:rsid w:val="00B060AF"/>
    <w:rsid w:val="00B12DF5"/>
    <w:rsid w:val="00B1700A"/>
    <w:rsid w:val="00B176AB"/>
    <w:rsid w:val="00B25205"/>
    <w:rsid w:val="00B34515"/>
    <w:rsid w:val="00B34F20"/>
    <w:rsid w:val="00B51427"/>
    <w:rsid w:val="00B54275"/>
    <w:rsid w:val="00B5751D"/>
    <w:rsid w:val="00B63A9A"/>
    <w:rsid w:val="00B63F22"/>
    <w:rsid w:val="00B65F5F"/>
    <w:rsid w:val="00B71714"/>
    <w:rsid w:val="00B77D6D"/>
    <w:rsid w:val="00B86798"/>
    <w:rsid w:val="00B90D61"/>
    <w:rsid w:val="00B970BB"/>
    <w:rsid w:val="00BA2B23"/>
    <w:rsid w:val="00BA5CF6"/>
    <w:rsid w:val="00BB07DC"/>
    <w:rsid w:val="00BB1E80"/>
    <w:rsid w:val="00BB6203"/>
    <w:rsid w:val="00BC1630"/>
    <w:rsid w:val="00BC1AEC"/>
    <w:rsid w:val="00BC2105"/>
    <w:rsid w:val="00BC2DF6"/>
    <w:rsid w:val="00BC420B"/>
    <w:rsid w:val="00BC7BFF"/>
    <w:rsid w:val="00BD092F"/>
    <w:rsid w:val="00BD2A88"/>
    <w:rsid w:val="00BD30DD"/>
    <w:rsid w:val="00BD3292"/>
    <w:rsid w:val="00BE09A7"/>
    <w:rsid w:val="00BE4187"/>
    <w:rsid w:val="00BE46C2"/>
    <w:rsid w:val="00BF28C2"/>
    <w:rsid w:val="00BF3A0D"/>
    <w:rsid w:val="00C01248"/>
    <w:rsid w:val="00C03277"/>
    <w:rsid w:val="00C04992"/>
    <w:rsid w:val="00C13FDC"/>
    <w:rsid w:val="00C37426"/>
    <w:rsid w:val="00C624FA"/>
    <w:rsid w:val="00C716A4"/>
    <w:rsid w:val="00C7352E"/>
    <w:rsid w:val="00C813ED"/>
    <w:rsid w:val="00C81876"/>
    <w:rsid w:val="00C84543"/>
    <w:rsid w:val="00C849DC"/>
    <w:rsid w:val="00C85218"/>
    <w:rsid w:val="00C85838"/>
    <w:rsid w:val="00C94562"/>
    <w:rsid w:val="00CA1929"/>
    <w:rsid w:val="00CA2D31"/>
    <w:rsid w:val="00CB3370"/>
    <w:rsid w:val="00CB56C4"/>
    <w:rsid w:val="00CC283A"/>
    <w:rsid w:val="00CC400B"/>
    <w:rsid w:val="00CC68D2"/>
    <w:rsid w:val="00CD4820"/>
    <w:rsid w:val="00CE0AC6"/>
    <w:rsid w:val="00CE1925"/>
    <w:rsid w:val="00CE258B"/>
    <w:rsid w:val="00CE4C95"/>
    <w:rsid w:val="00CF3534"/>
    <w:rsid w:val="00CF54AF"/>
    <w:rsid w:val="00CF69B4"/>
    <w:rsid w:val="00D14655"/>
    <w:rsid w:val="00D15F01"/>
    <w:rsid w:val="00D16823"/>
    <w:rsid w:val="00D176B1"/>
    <w:rsid w:val="00D23EDC"/>
    <w:rsid w:val="00D32866"/>
    <w:rsid w:val="00D403EE"/>
    <w:rsid w:val="00D404F5"/>
    <w:rsid w:val="00D52279"/>
    <w:rsid w:val="00D55E5A"/>
    <w:rsid w:val="00D61F02"/>
    <w:rsid w:val="00D6308D"/>
    <w:rsid w:val="00D657BA"/>
    <w:rsid w:val="00D666B4"/>
    <w:rsid w:val="00D66C24"/>
    <w:rsid w:val="00D90F6C"/>
    <w:rsid w:val="00D91704"/>
    <w:rsid w:val="00D95BD8"/>
    <w:rsid w:val="00DA0BDC"/>
    <w:rsid w:val="00DA0CD5"/>
    <w:rsid w:val="00DA2FF7"/>
    <w:rsid w:val="00DC69EA"/>
    <w:rsid w:val="00DD2343"/>
    <w:rsid w:val="00DE0BCB"/>
    <w:rsid w:val="00DE2C25"/>
    <w:rsid w:val="00DE5A76"/>
    <w:rsid w:val="00DE6EDD"/>
    <w:rsid w:val="00DF1770"/>
    <w:rsid w:val="00DF1997"/>
    <w:rsid w:val="00DF3733"/>
    <w:rsid w:val="00DF772D"/>
    <w:rsid w:val="00E04D7E"/>
    <w:rsid w:val="00E07C13"/>
    <w:rsid w:val="00E11A3C"/>
    <w:rsid w:val="00E17F3A"/>
    <w:rsid w:val="00E3741D"/>
    <w:rsid w:val="00E45E83"/>
    <w:rsid w:val="00E46861"/>
    <w:rsid w:val="00E522C5"/>
    <w:rsid w:val="00E56D2F"/>
    <w:rsid w:val="00E66B84"/>
    <w:rsid w:val="00E672AB"/>
    <w:rsid w:val="00E67AA6"/>
    <w:rsid w:val="00E7524E"/>
    <w:rsid w:val="00E75EEE"/>
    <w:rsid w:val="00E81DFE"/>
    <w:rsid w:val="00E824A1"/>
    <w:rsid w:val="00E85BD2"/>
    <w:rsid w:val="00E92265"/>
    <w:rsid w:val="00E934E4"/>
    <w:rsid w:val="00E97F41"/>
    <w:rsid w:val="00EA202F"/>
    <w:rsid w:val="00EA20BF"/>
    <w:rsid w:val="00EA4BF1"/>
    <w:rsid w:val="00EA502F"/>
    <w:rsid w:val="00EA6F5F"/>
    <w:rsid w:val="00EB40D7"/>
    <w:rsid w:val="00EB4992"/>
    <w:rsid w:val="00EC66A3"/>
    <w:rsid w:val="00ED24CE"/>
    <w:rsid w:val="00ED29AC"/>
    <w:rsid w:val="00ED32E7"/>
    <w:rsid w:val="00EE69EE"/>
    <w:rsid w:val="00EF51D7"/>
    <w:rsid w:val="00EF526D"/>
    <w:rsid w:val="00F02046"/>
    <w:rsid w:val="00F05490"/>
    <w:rsid w:val="00F14366"/>
    <w:rsid w:val="00F14469"/>
    <w:rsid w:val="00F14C98"/>
    <w:rsid w:val="00F2634D"/>
    <w:rsid w:val="00F26DB0"/>
    <w:rsid w:val="00F430D5"/>
    <w:rsid w:val="00F479E9"/>
    <w:rsid w:val="00F5327C"/>
    <w:rsid w:val="00F61CCA"/>
    <w:rsid w:val="00F61F99"/>
    <w:rsid w:val="00F64BFA"/>
    <w:rsid w:val="00F66215"/>
    <w:rsid w:val="00F75853"/>
    <w:rsid w:val="00F8292C"/>
    <w:rsid w:val="00F8338E"/>
    <w:rsid w:val="00F8372B"/>
    <w:rsid w:val="00F9228A"/>
    <w:rsid w:val="00FA0AD4"/>
    <w:rsid w:val="00FA16C5"/>
    <w:rsid w:val="00FA1CE2"/>
    <w:rsid w:val="00FA4400"/>
    <w:rsid w:val="00FC60B3"/>
    <w:rsid w:val="00FD5D78"/>
    <w:rsid w:val="00FE0DFF"/>
    <w:rsid w:val="00FF1047"/>
    <w:rsid w:val="00FF249F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8"/>
  </w:style>
  <w:style w:type="paragraph" w:styleId="3">
    <w:name w:val="heading 3"/>
    <w:basedOn w:val="a"/>
    <w:link w:val="30"/>
    <w:uiPriority w:val="9"/>
    <w:qFormat/>
    <w:rsid w:val="00CE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3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rsid w:val="00404CE8"/>
  </w:style>
  <w:style w:type="paragraph" w:styleId="a6">
    <w:name w:val="Balloon Text"/>
    <w:basedOn w:val="a"/>
    <w:link w:val="a7"/>
    <w:uiPriority w:val="99"/>
    <w:semiHidden/>
    <w:unhideWhenUsed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C2"/>
  </w:style>
  <w:style w:type="paragraph" w:styleId="aa">
    <w:name w:val="footer"/>
    <w:basedOn w:val="a"/>
    <w:link w:val="ab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C2"/>
  </w:style>
  <w:style w:type="paragraph" w:styleId="ac">
    <w:name w:val="Normal (Web)"/>
    <w:basedOn w:val="a"/>
    <w:uiPriority w:val="99"/>
    <w:unhideWhenUsed/>
    <w:rsid w:val="00B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C624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49D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C8"/>
  </w:style>
  <w:style w:type="paragraph" w:styleId="3">
    <w:name w:val="heading 3"/>
    <w:basedOn w:val="a"/>
    <w:link w:val="30"/>
    <w:uiPriority w:val="9"/>
    <w:qFormat/>
    <w:rsid w:val="00CE1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4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36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4CE8"/>
    <w:rPr>
      <w:color w:val="0000FF"/>
      <w:u w:val="single"/>
    </w:rPr>
  </w:style>
  <w:style w:type="character" w:customStyle="1" w:styleId="nowrap">
    <w:name w:val="nowrap"/>
    <w:basedOn w:val="a0"/>
    <w:rsid w:val="00404CE8"/>
  </w:style>
  <w:style w:type="paragraph" w:styleId="a6">
    <w:name w:val="Balloon Text"/>
    <w:basedOn w:val="a"/>
    <w:link w:val="a7"/>
    <w:uiPriority w:val="99"/>
    <w:semiHidden/>
    <w:unhideWhenUsed/>
    <w:rsid w:val="007B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4C2"/>
  </w:style>
  <w:style w:type="paragraph" w:styleId="aa">
    <w:name w:val="footer"/>
    <w:basedOn w:val="a"/>
    <w:link w:val="ab"/>
    <w:uiPriority w:val="99"/>
    <w:unhideWhenUsed/>
    <w:rsid w:val="000A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4C2"/>
  </w:style>
  <w:style w:type="paragraph" w:styleId="ac">
    <w:name w:val="Normal (Web)"/>
    <w:basedOn w:val="a"/>
    <w:uiPriority w:val="99"/>
    <w:unhideWhenUsed/>
    <w:rsid w:val="00B1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C624F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49D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F5366-7D73-493B-974F-3DEE412C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5509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2023-11-13T13:02:00Z</cp:lastPrinted>
  <dcterms:created xsi:type="dcterms:W3CDTF">2023-06-27T06:57:00Z</dcterms:created>
  <dcterms:modified xsi:type="dcterms:W3CDTF">2023-11-13T13:03:00Z</dcterms:modified>
</cp:coreProperties>
</file>